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AI Literacy Must Start in Primary School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viral image—seemingly showing someone feeding an apple to a bear—recently prompted Carmalita Seitz, managing director of online learning and digital innovation at ISTE+ASCD, to reflect on a growing concern: the need for AI literacy among young learners. The image, likely AI-generated, underscored how easily false visuals can be mistaken for reality, especially by children.</w:t>
      </w:r>
      <w:r/>
    </w:p>
    <w:p>
      <w:r/>
      <w:r>
        <w:t>Seitz and fellow education experts argue that AI literacy must start early—well before children gain independent access to digital platforms. “There’s many ways for educators to support younger students… It can be something as simple as saying, ‘Not everything we see online is real,’” she said. The call is for AI comprehension to begin as soon as children engage with digital media, rather than waiting until secondary school.</w:t>
      </w:r>
      <w:r/>
    </w:p>
    <w:p>
      <w:r/>
      <w:r>
        <w:t>Robbie Torney, senior director of AI programmes at Common Sense Media, highlights the increasing sophistication of AI-generated content and the challenge it poses to young people trying to discern what’s real. Teaching students to question digital content should begin in primary school, growing more nuanced as they develop cognitively.</w:t>
      </w:r>
      <w:r/>
    </w:p>
    <w:p>
      <w:r/>
      <w:r>
        <w:t>The concern is that waiting until age 13—when many children gain social media access—is simply too late. Instead, Seitz advocates for weaving AI literacy into everyday lessons, not isolating it into standalone units. This integrated approach helps children develop the habit of questioning digital content across all subjects.</w:t>
      </w:r>
      <w:r/>
    </w:p>
    <w:p>
      <w:r/>
      <w:r>
        <w:t>Support for teachers is just as critical. Research shows that while many educators are aware of tools like ChatGPT, fewer understand the underlying concepts of AI or use it regularly in classrooms. Targeted professional development can bridge this gap. Seitz stresses that school leaders must also engage in this training to model responsible AI use.</w:t>
      </w:r>
      <w:r/>
    </w:p>
    <w:p>
      <w:r/>
      <w:r>
        <w:t>Frameworks such as ISTE+ASCD’s Digital Citizenship Competencies and various state-level technology standards provide useful guidance. However, consistent terminology and clear policy alignment are essential to build a shared understanding of AI’s role in education.</w:t>
      </w:r>
      <w:r/>
    </w:p>
    <w:p>
      <w:r/>
      <w:r>
        <w:t>Practical strategies are emerging. Some teachers use AI to generate differentiated reading materials or customised maths problems, always guided by human oversight to ensure relevance and accuracy. Interactive activities—such as role-playing games that illustrate AI principles—are proving effective in building younger pupils’ conceptual understanding and critical thinking.</w:t>
      </w:r>
      <w:r/>
    </w:p>
    <w:p>
      <w:r/>
      <w:r>
        <w:t>Early results are promising. Studies show that even primary school children can improve their use of AI terminology, logical reasoning and their ability to evaluate the limits of machine-generated decisions when supported with thoughtful instruction.</w:t>
      </w:r>
      <w:r/>
    </w:p>
    <w:p>
      <w:r/>
      <w:r>
        <w:t>The wider aim is not just technical literacy but a broader digital scepticism and ethical awareness. By embedding AI education from the earliest stages, schools can prepare pupils to engage critically and responsibly with a technology that will increasingly shape their lives.</w:t>
      </w:r>
      <w:r/>
    </w:p>
    <w:p>
      <w:r/>
      <w:r>
        <w:t>For the UK and other nations committed to leading in responsible AI, early AI literacy offers a clear route to building a digitally resilient next generation. It’s not just about learning how AI works—it’s about understanding when, how and why to trust it.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https://www.k12dive.com/news/ai-literacy-shouldnt-wait-for-middle-school/805295/</w:t>
        </w:r>
      </w:hyperlink>
      <w:r>
        <w:t xml:space="preserve"> - Please view link - unable to able to access data</w:t>
      </w:r>
      <w:r/>
    </w:p>
    <w:p>
      <w:pPr>
        <w:pStyle w:val="ListNumber"/>
        <w:spacing w:line="240" w:lineRule="auto"/>
        <w:ind w:left="720"/>
      </w:pPr>
      <w:r/>
      <w:hyperlink r:id="rId10">
        <w:r>
          <w:rPr>
            <w:color w:val="0000EE"/>
            <w:u w:val="single"/>
          </w:rPr>
          <w:t>https://www.k12dive.com/news/ai-literacy-shouldnt-wait-for-middle-school/805295/</w:t>
        </w:r>
      </w:hyperlink>
      <w:r>
        <w:t xml:space="preserve"> - This article discusses the importance of teaching AI literacy to school-aged children as early as possible. It highlights the need for students to develop critical thinking skills to identify and question AI-generated content, such as deepfakes. Experts suggest that digital literacy should begin when students start using digital platforms, potentially as early as kindergarten. The article also emphasizes the role of educators and parents in guiding children to discern real from fake information and integrating AI literacy throughout the curriculum.</w:t>
      </w:r>
      <w:r/>
    </w:p>
    <w:p>
      <w:pPr>
        <w:pStyle w:val="ListNumber"/>
        <w:spacing w:line="240" w:lineRule="auto"/>
        <w:ind w:left="720"/>
      </w:pPr>
      <w:r/>
      <w:hyperlink r:id="rId11">
        <w:r>
          <w:rPr>
            <w:color w:val="0000EE"/>
            <w:u w:val="single"/>
          </w:rPr>
          <w:t>https://www.mdpi.com/2227-7102/15/9/1186</w:t>
        </w:r>
      </w:hyperlink>
      <w:r>
        <w:t xml:space="preserve"> - This study investigates teachers' knowledge and use of AI tools in educational settings. It reveals a disparity between educators' general awareness of AI tools and their deeper understanding of AI concepts. While many teachers are familiar with AI tools like ChatGPT, less than half currently use them in teaching practices. The study underscores the need for targeted professional development to equip educators with the skills to effectively integrate AI into their classrooms.</w:t>
      </w:r>
      <w:r/>
    </w:p>
    <w:p>
      <w:pPr>
        <w:pStyle w:val="ListNumber"/>
        <w:spacing w:line="240" w:lineRule="auto"/>
        <w:ind w:left="720"/>
      </w:pPr>
      <w:r/>
      <w:hyperlink r:id="rId12">
        <w:r>
          <w:rPr>
            <w:color w:val="0000EE"/>
            <w:u w:val="single"/>
          </w:rPr>
          <w:t>https://arxiv.org/abs/2506.00651</w:t>
        </w:r>
      </w:hyperlink>
      <w:r>
        <w:t xml:space="preserve"> - This paper presents a pedagogical framework employing tangible interactive games to enhance AI knowledge and literacy among elementary students. Recognising the growing importance of AI competencies, the study addresses the need for age-appropriate, experiential learning tools that demystify core AI concepts for young learners. The proposed approach integrates physical role-playing activities embodying fundamental AI principles, fostering deeper conceptual understanding and critical thinking skills.</w:t>
      </w:r>
      <w:r/>
    </w:p>
    <w:p>
      <w:pPr>
        <w:pStyle w:val="ListNumber"/>
        <w:spacing w:line="240" w:lineRule="auto"/>
        <w:ind w:left="720"/>
      </w:pPr>
      <w:r/>
      <w:hyperlink r:id="rId13">
        <w:r>
          <w:rPr>
            <w:color w:val="0000EE"/>
            <w:u w:val="single"/>
          </w:rPr>
          <w:t>https://arxiv.org/abs/2412.17243</w:t>
        </w:r>
      </w:hyperlink>
      <w:r>
        <w:t xml:space="preserve"> - This research explores the integration of a Project-Based Learning (PBL) AI toolkit into diverse subject areas to help educators teach AI concepts more effectively. Through interviews and co-design sessions with K-12 teachers, the study examines current AI literacy levels and how teachers adapt AI tools into their course designs. The findings reveal challenges such as limited resources and varying skill levels, highlighting the need for scalable, adaptable AI tools in education.</w:t>
      </w:r>
      <w:r/>
    </w:p>
    <w:p>
      <w:pPr>
        <w:pStyle w:val="ListNumber"/>
        <w:spacing w:line="240" w:lineRule="auto"/>
        <w:ind w:left="720"/>
      </w:pPr>
      <w:r/>
      <w:hyperlink r:id="rId14">
        <w:r>
          <w:rPr>
            <w:color w:val="0000EE"/>
            <w:u w:val="single"/>
          </w:rPr>
          <w:t>https://www.edu.com/blog/essential-guide-to-ai-in-the-elementary-classroom-7-practical-strategies-for-k-6-teachers</w:t>
        </w:r>
      </w:hyperlink>
      <w:r>
        <w:t xml:space="preserve"> - This article provides practical strategies for K-6 teachers to integrate AI into the elementary classroom. It suggests creating differentiated reading materials using AI text generation tools, generating customised practice problems for math fluency, and supporting writing instruction with AI feedback tools. The article also highlights the importance of enhancing parent communication efficiency through AI and emphasises the need for teachers to balance AI integration with human guidance to nurture creativity and critical thinking.</w:t>
      </w:r>
      <w:r/>
    </w:p>
    <w:p>
      <w:pPr>
        <w:pStyle w:val="ListNumber"/>
        <w:spacing w:line="240" w:lineRule="auto"/>
        <w:ind w:left="720"/>
      </w:pPr>
      <w:r/>
      <w:hyperlink r:id="rId15">
        <w:r>
          <w:rPr>
            <w:color w:val="0000EE"/>
            <w:u w:val="single"/>
          </w:rPr>
          <w:t>https://arxiv.org/abs/2505.21398</w:t>
        </w:r>
      </w:hyperlink>
      <w:r>
        <w:t xml:space="preserve"> - This paper proposes a structured teaching approach to foster foundational AI literacy in primary students. By building upon core mathematical elements closely connected to primary curricula, the approach aims to strengthen conceptualisation, data representation, classification reasoning, and evaluation of AI. An empirical study with fifth-grade students indicates improvements in terminology understanding, logical reasoning, and evaluative skills, with students showing a deeper comprehension of decision-making processes and their limitations.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k12dive.com/news/ai-literacy-shouldnt-wait-for-middle-school/805295/" TargetMode="External"/><Relationship Id="rId11" Type="http://schemas.openxmlformats.org/officeDocument/2006/relationships/hyperlink" Target="https://www.mdpi.com/2227-7102/15/9/1186" TargetMode="External"/><Relationship Id="rId12" Type="http://schemas.openxmlformats.org/officeDocument/2006/relationships/hyperlink" Target="https://arxiv.org/abs/2506.00651" TargetMode="External"/><Relationship Id="rId13" Type="http://schemas.openxmlformats.org/officeDocument/2006/relationships/hyperlink" Target="https://arxiv.org/abs/2412.17243" TargetMode="External"/><Relationship Id="rId14" Type="http://schemas.openxmlformats.org/officeDocument/2006/relationships/hyperlink" Target="https://www.edu.com/blog/essential-guide-to-ai-in-the-elementary-classroom-7-practical-strategies-for-k-6-teachers" TargetMode="External"/><Relationship Id="rId15" Type="http://schemas.openxmlformats.org/officeDocument/2006/relationships/hyperlink" Target="https://arxiv.org/abs/2505.213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