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divides firms as UK pushes for responsible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growing divide is emerging in how organisations adopt artificial intelligence. Some firms are confidently AI-native, others are cautiously experimenting, and many are still struggling to implement the technology effectively. Pleo CTO Meri Williams captured the mood bluntly, describing companies “flailing around and spending a lot of money” without a clear AI strategy.</w:t>
      </w:r>
      <w:r/>
    </w:p>
    <w:p>
      <w:r/>
      <w:r>
        <w:t>OpenAI’s latest usage data reflects this uncertainty. Work-related use of ChatGPT is declining, even as personal use rises. Milda Bayer, VP of Marketing at Lepaya, attributes this trend to confusion at leadership level over which tools best fit their business needs. She warned that without investment in workplace-ready AI tools, adoption will remain low—few employees are willing to fund access themselves.</w:t>
      </w:r>
      <w:r/>
    </w:p>
    <w:p>
      <w:r/>
      <w:r>
        <w:t>Yenny Cheung, VP of Product Engineering at BlueFish AI, advocates deeper community engagement to stay ahead of AI’s rapid evolution. She recommends joining WhatsApp or LinkedIn groups, attending conferences and taking part in hackathons. Cheung co-founded ‘Speed AI Build,’ a hackathon designed to keep participants close to the cutting edge.</w:t>
      </w:r>
      <w:r/>
    </w:p>
    <w:p>
      <w:r/>
      <w:r>
        <w:t>Structured learning also has its place. Bayer points to curated content such as the “How I AI” podcast by Claire Vo, and MIT Sloan’s “Me, Myself, and AI,” which offers insights from diverse AI leaders. Other notable sources include “20VC” for business trends and “In Pursuit of Good Tech” for ethical perspectives.</w:t>
      </w:r>
      <w:r/>
    </w:p>
    <w:p>
      <w:r/>
      <w:r>
        <w:t>Vjera Orbanic, founder of The Coaching Body, calls for wider AI literacy to democratise access to the technology. Working with Ethical Intelligence, she stresses that understanding AI’s capabilities and limits is essential to ensure it is used for good—and not just by tech elites.</w:t>
      </w:r>
      <w:r/>
    </w:p>
    <w:p>
      <w:r/>
      <w:r>
        <w:t>To manage information overload, industry experts recommend blended strategies: focus on AI tools tied to business goals, allocate regular learning time, and use AI to summarise and streamline content. A weekly AI check-in can help teams stay updated without burning out.</w:t>
      </w:r>
      <w:r/>
    </w:p>
    <w:p>
      <w:r/>
      <w:r>
        <w:t>Marketers are also urged to prioritise human oversight. According to Forbes Council members, maintaining transparency and aligning AI use with brand values are key to preserving customer trust.</w:t>
      </w:r>
      <w:r/>
    </w:p>
    <w:p>
      <w:r/>
      <w:r>
        <w:t>Ethical and safety considerations remain front and centre. Users must understand how AI works, guard against bias, and avoid over-reliance. Responsible use—backed by robust privacy safeguards and continuous oversight—supports safe adoption.</w:t>
      </w:r>
      <w:r/>
    </w:p>
    <w:p>
      <w:r/>
      <w:r>
        <w:t>Practical applications of generative AI continue to grow. Tools are already helping users summarise emails and videos, practise new languages and enhance everyday workflows.</w:t>
      </w:r>
      <w:r/>
    </w:p>
    <w:p>
      <w:r/>
      <w:r>
        <w:t>As the UK seeks to lead in AI, experts stress that the path forward lies in blending community, education and ethics with focused engagement. Grounded, responsible participation will be key to unlocking AI’s full potential.</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https://sifted.eu/articles/how-to-keep-up-with-ai</w:t>
        </w:r>
      </w:hyperlink>
      <w:r>
        <w:t xml:space="preserve"> - Please view link - unable to able to access data</w:t>
      </w:r>
      <w:r/>
    </w:p>
    <w:p>
      <w:pPr>
        <w:pStyle w:val="ListNumber"/>
        <w:spacing w:line="240" w:lineRule="auto"/>
        <w:ind w:left="720"/>
      </w:pPr>
      <w:r/>
      <w:hyperlink r:id="rId11">
        <w:r>
          <w:rPr>
            <w:color w:val="0000EE"/>
            <w:u w:val="single"/>
          </w:rPr>
          <w:t>https://www.apsense.com/article/858565-how-to-keep-up-with-ai-without-feeling-overwhelmed-practical.html</w:t>
        </w:r>
      </w:hyperlink>
      <w:r>
        <w:t xml:space="preserve"> - This article offers practical strategies to stay updated with AI advancements without becoming overwhelmed. It suggests prioritising AI tools that address specific business needs, dedicating regular time slots for learning about AI trends, automating routine tasks using AI, engaging with AI communities for shared learning, and managing AI tool exploration to maintain focus. The piece also recommends leveraging AI to streamline the process of staying informed, such as using AI to summarise and compare new tools efficiently.</w:t>
      </w:r>
      <w:r/>
    </w:p>
    <w:p>
      <w:pPr>
        <w:pStyle w:val="ListNumber"/>
        <w:spacing w:line="240" w:lineRule="auto"/>
        <w:ind w:left="720"/>
      </w:pPr>
      <w:r/>
      <w:hyperlink r:id="rId12">
        <w:r>
          <w:rPr>
            <w:color w:val="0000EE"/>
            <w:u w:val="single"/>
          </w:rPr>
          <w:t>https://www.forbes.com/councils/forbesagencycouncil/2024/10/02/how-to-maintain-credibility-when-using-ai-15-tips-for-marketers/</w:t>
        </w:r>
      </w:hyperlink>
      <w:r>
        <w:t xml:space="preserve"> - This Forbes article provides 15 tips for marketers to maintain credibility when incorporating AI into their strategies. Recommendations include relying on human instinct to guide AI usage, ensuring content authenticity aligns with brand values, emphasising domain expertise, being transparent about AI use, and blending AI efficiency with human insight. The piece underscores the importance of human oversight in AI-driven marketing to preserve trust and authenticity.</w:t>
      </w:r>
      <w:r/>
    </w:p>
    <w:p>
      <w:pPr>
        <w:pStyle w:val="ListNumber"/>
        <w:spacing w:line="240" w:lineRule="auto"/>
        <w:ind w:left="720"/>
      </w:pPr>
      <w:r/>
      <w:hyperlink r:id="rId13">
        <w:r>
          <w:rPr>
            <w:color w:val="0000EE"/>
            <w:u w:val="single"/>
          </w:rPr>
          <w:t>https://medium.com/@eatsleepprompt/how-to-keep-up-with-ai-ml-without-burning-out-your-brain-997ab40da371</w:t>
        </w:r>
      </w:hyperlink>
      <w:r>
        <w:t xml:space="preserve"> - This Medium article presents methods to stay informed about AI and machine learning without experiencing burnout. It advises building an 'AI radar' by curating trusted sources like newsletters and podcasts, establishing a weekly AI learning routine to prevent information overload, and creating a structured weekly AI check-in to consolidate learning. The piece emphasises intentional learning and managing information consumption to maintain a balanced approach to staying updated.</w:t>
      </w:r>
      <w:r/>
    </w:p>
    <w:p>
      <w:pPr>
        <w:pStyle w:val="ListNumber"/>
        <w:spacing w:line="240" w:lineRule="auto"/>
        <w:ind w:left="720"/>
      </w:pPr>
      <w:r/>
      <w:hyperlink r:id="rId14">
        <w:r>
          <w:rPr>
            <w:color w:val="0000EE"/>
            <w:u w:val="single"/>
          </w:rPr>
          <w:t>https://awario.com/blog/how-to-optimize-for-ai/</w:t>
        </w:r>
      </w:hyperlink>
      <w:r>
        <w:t xml:space="preserve"> - This article discusses strategies to enhance online presence for AI recognition. It highlights the importance of contributing to reputable publications, targeting press releases to widely indexed platforms, and engaging in relevant online discussions. The piece also advises using consistent phrasing around a brand to improve AI association and suggests leveraging AI tools to manage and optimise online content effectively.</w:t>
      </w:r>
      <w:r/>
    </w:p>
    <w:p>
      <w:pPr>
        <w:pStyle w:val="ListNumber"/>
        <w:spacing w:line="240" w:lineRule="auto"/>
        <w:ind w:left="720"/>
      </w:pPr>
      <w:r/>
      <w:hyperlink r:id="rId15">
        <w:r>
          <w:rPr>
            <w:color w:val="0000EE"/>
            <w:u w:val="single"/>
          </w:rPr>
          <w:t>https://tis.roundrockisd.org/2023/05/22/eight-safety-tips-for-using-artificial-intelligence/</w:t>
        </w:r>
      </w:hyperlink>
      <w:r>
        <w:t xml:space="preserve"> - This article provides eight safety tips for using AI responsibly. Recommendations include understanding how AI works, being mindful of privacy, not sharing personal information, using strong passwords, being aware of bias, not relying solely on AI, keeping software up-to-date, and monitoring usage. The piece emphasises the importance of responsible AI usage to ensure safety and effectiveness.</w:t>
      </w:r>
      <w:r/>
    </w:p>
    <w:p>
      <w:pPr>
        <w:pStyle w:val="ListNumber"/>
        <w:spacing w:line="240" w:lineRule="auto"/>
        <w:ind w:left="720"/>
      </w:pPr>
      <w:r/>
      <w:hyperlink r:id="rId16">
        <w:r>
          <w:rPr>
            <w:color w:val="0000EE"/>
            <w:u w:val="single"/>
          </w:rPr>
          <w:t>https://www.hindustantimes.com/technology/best-ai-tips-for-2025-10-cool-ways-to-get-the-most-out-of-generative-ai-101734339972789.html</w:t>
        </w:r>
      </w:hyperlink>
      <w:r>
        <w:t xml:space="preserve"> - This article offers ten innovative ways to utilise generative AI effectively in 2025. Tips include summarising emails in Gmail using AI, practising languages with AI chatbots, using AI to summarise videos, and leveraging AI in Google Photos to find the best pictures. The piece highlights practical applications of AI to enhance productivity and daily tasks.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sifted.eu/articles/how-to-keep-up-with-ai" TargetMode="External"/><Relationship Id="rId11" Type="http://schemas.openxmlformats.org/officeDocument/2006/relationships/hyperlink" Target="https://www.apsense.com/article/858565-how-to-keep-up-with-ai-without-feeling-overwhelmed-practical.html" TargetMode="External"/><Relationship Id="rId12" Type="http://schemas.openxmlformats.org/officeDocument/2006/relationships/hyperlink" Target="https://www.forbes.com/councils/forbesagencycouncil/2024/10/02/how-to-maintain-credibility-when-using-ai-15-tips-for-marketers/" TargetMode="External"/><Relationship Id="rId13" Type="http://schemas.openxmlformats.org/officeDocument/2006/relationships/hyperlink" Target="https://medium.com/@eatsleepprompt/how-to-keep-up-with-ai-ml-without-burning-out-your-brain-997ab40da371" TargetMode="External"/><Relationship Id="rId14" Type="http://schemas.openxmlformats.org/officeDocument/2006/relationships/hyperlink" Target="https://awario.com/blog/how-to-optimize-for-ai/" TargetMode="External"/><Relationship Id="rId15" Type="http://schemas.openxmlformats.org/officeDocument/2006/relationships/hyperlink" Target="https://tis.roundrockisd.org/2023/05/22/eight-safety-tips-for-using-artificial-intelligence/" TargetMode="External"/><Relationship Id="rId16" Type="http://schemas.openxmlformats.org/officeDocument/2006/relationships/hyperlink" Target="https://www.hindustantimes.com/technology/best-ai-tips-for-2025-10-cool-ways-to-get-the-most-out-of-generative-ai-10173433997278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