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literacy emerges as critical priority for HR leaders in future-ready workplaces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has shifted from futuristic novelty to workplace necessity, making AI literacy a core competency for modern organisations. For HR leaders, developing this skill across their workforce is now essential to gaining a competitive edge and fostering innovation.</w:t>
      </w:r>
      <w:r/>
    </w:p>
    <w:p>
      <w:r/>
      <w:r>
        <w:t>AI literacy goes beyond basic digital skills. It requires an understanding of how algorithms function, the ability to evaluate AI outcomes, and awareness of ethical considerations such as bias, transparency and privacy. HR teams must lead efforts to embed these skills so employees can collaborate effectively with AI while meeting regulatory standards.</w:t>
      </w:r>
      <w:r/>
    </w:p>
    <w:p>
      <w:r/>
      <w:r>
        <w:t>Research shows that investment in AI education can deliver productivity gains within six months. AI-literate employees are better at spotting automation opportunities, improving workflows and driving innovation. They also help organisations anticipate regulatory scrutiny over fairness and accountability.</w:t>
      </w:r>
      <w:r/>
    </w:p>
    <w:p>
      <w:r/>
      <w:r>
        <w:t>Talent strategies are also being reshaped. With AI skills increasingly in demand, firms that fail to provide training risk losing staff to competitors offering stronger career pathways. AI literacy can be built into recruitment criteria, interview assessments and progression routes for emerging roles such as AI project coordinators or algorithm auditors.</w:t>
      </w:r>
      <w:r/>
    </w:p>
    <w:p>
      <w:r/>
      <w:r>
        <w:t>Beyond skills, AI literacy drives cultural change. It encourages adaptability, continuous learning and openness to innovation. Studies suggest that AI-fluent employees report higher job satisfaction and stronger workplace relationships, while inadequate training leaves staff anxious and underprepared.</w:t>
      </w:r>
      <w:r/>
    </w:p>
    <w:p>
      <w:r/>
      <w:r>
        <w:t>Effective programmes should combine tailored learning paths, mentorship schemes and integration with existing development frameworks. Close coordination with IT and business leaders ensures training reflects the tools staff use daily. Measurement is equally important, linking progress in AI skills to productivity, innovation and employee engagement.</w:t>
      </w:r>
      <w:r/>
    </w:p>
    <w:p>
      <w:r/>
      <w:r>
        <w:t>Ethics remain central. Training must equip staff to identify bias, protect privacy and communicate transparently about AI-assisted decisions. Such grounding builds trust and reassures employees that AI augments rather than threatens their roles.</w:t>
      </w:r>
      <w:r/>
    </w:p>
    <w:p>
      <w:r/>
      <w:r>
        <w:t>As AI becomes inseparable from daily work, organisations prioritising AI literacy will build resilient, adaptable teams ready to seize the opportunities of digital transformation. HR leaders are pivotal in shaping this shift, designing policies and programmes that combine technical fluency with human-centred values.</w:t>
      </w:r>
      <w:r/>
    </w:p>
    <w:p>
      <w:r/>
      <w:r>
        <w:t>With integrated HR platforms now able to support training, tracking and performance measurement, companies can foster an AI-ready workforce that embraces change and drives sustainable growth in the evolving digital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https://www.qandle.com/blog/ai-literacy-in-hr/</w:t>
        </w:r>
      </w:hyperlink>
      <w:r>
        <w:t xml:space="preserve"> - Please view link - unable to able to access data</w:t>
      </w:r>
      <w:r/>
    </w:p>
    <w:p>
      <w:pPr>
        <w:pStyle w:val="ListNumber"/>
        <w:spacing w:line="240" w:lineRule="auto"/>
        <w:ind w:left="720"/>
      </w:pPr>
      <w:r/>
      <w:hyperlink r:id="rId11">
        <w:r>
          <w:rPr>
            <w:color w:val="0000EE"/>
            <w:u w:val="single"/>
          </w:rPr>
          <w:t>https://www.ft.com/content/82ba88bb-ab33-4baa-ae6b-f891ea437921</w:t>
        </w:r>
      </w:hyperlink>
      <w:r>
        <w:t xml:space="preserve"> - This article discusses how generative AI tools are intended to free up time for more high-value work, streamline repetitive tasks, and teach new skills. However, survey data indicates that many workers are not fully embracing these tools, primarily due to a lack of employer support and training. The use of AI chatbots varies by age, education, and industry, with younger, more educated workers being more frequent users. Companies are investing in improving staff skills, but many employees feel they lack sufficient training to become proficient with AI. Despite these challenges, those who use AI report increased productivity and improved work-life balance. However, there are concerns that AI might reduce creativity and job satisfaction, as well as simply lead to more work. Attitudes towards AI adoption vary globally, with emerging markets being more optimistic about its impact on jobs than developed nations. The rapid adoption of generative AI is faster than previous digital technologies, but its long-term effects on work remain uncertain.</w:t>
      </w:r>
      <w:r/>
    </w:p>
    <w:p>
      <w:pPr>
        <w:pStyle w:val="ListNumber"/>
        <w:spacing w:line="240" w:lineRule="auto"/>
        <w:ind w:left="720"/>
      </w:pPr>
      <w:r/>
      <w:hyperlink r:id="rId12">
        <w:r>
          <w:rPr>
            <w:color w:val="0000EE"/>
            <w:u w:val="single"/>
          </w:rPr>
          <w:t>https://arxiv.org/abs/2503.16517</w:t>
        </w:r>
      </w:hyperlink>
      <w:r>
        <w:t xml:space="preserve"> - This research addresses the growing need to measure and understand AI literacy in the context of generative AI technologies. Through three sequential studies involving a total of 517 participants, the authors establish AI literacy as a coherent, measurable construct with significant implications for education, workforce development, and social equity. The studies reveal that AI literacy significantly predicts performance on complex, language-based creative tasks but shows domain specificity in its predictive power. Additionally, regression analyses identify several significant predictors of AI literacy, including cognitive abilities (IQ), educational background, prior AI experience, and training history. The findings contribute to theoretical frameworks of human-AI collaboration while offering practical guidance for developing targeted educational interventions to promote equitable access to the benefits of generative AI technologies.</w:t>
      </w:r>
      <w:r/>
    </w:p>
    <w:p>
      <w:pPr>
        <w:pStyle w:val="ListNumber"/>
        <w:spacing w:line="240" w:lineRule="auto"/>
        <w:ind w:left="720"/>
      </w:pPr>
      <w:r/>
      <w:hyperlink r:id="rId13">
        <w:r>
          <w:rPr>
            <w:color w:val="0000EE"/>
            <w:u w:val="single"/>
          </w:rPr>
          <w:t>https://www.grammarly.com/business/learn/role-of-generative-ai-literacy/</w:t>
        </w:r>
      </w:hyperlink>
      <w:r>
        <w:t xml:space="preserve"> - This article highlights the compounding effect of AI literacy on effective communication within organisations. AI-fluent workers report significantly higher productivity and work satisfaction compared to their AI-avoidant peers. The benefits extend to relationships, with AI-fluent workers reporting improvements in their interactions with colleagues and customers. AI is transforming workplaces by delivering benefits beyond improved communication, including boosting productivity, reducing workloads, enhancing creativity, and fostering a positive work environment. The article underscores the importance of AI literacy in enhancing both individual and organisational success.</w:t>
      </w:r>
      <w:r/>
    </w:p>
    <w:p>
      <w:pPr>
        <w:pStyle w:val="ListNumber"/>
        <w:spacing w:line="240" w:lineRule="auto"/>
        <w:ind w:left="720"/>
      </w:pPr>
      <w:r/>
      <w:hyperlink r:id="rId14">
        <w:r>
          <w:rPr>
            <w:color w:val="0000EE"/>
            <w:u w:val="single"/>
          </w:rPr>
          <w:t>https://blog.dataiku.com/ai-literacy-chro</w:t>
        </w:r>
      </w:hyperlink>
      <w:r>
        <w:t xml:space="preserve"> - This article discusses the critical role of AI literacy in talent transformation, particularly for Chief Human Resources Officers (CHROs). Embracing AI literacy allows employees to stay ahead, giving them the confidence and skills to leverage this technology to its fullest. AI literacy programs can enhance employee engagement and reduce fears around AI by educating employees on how AI complements their roles rather than competing with them. A workforce that understands AI is better equipped to respond to rapid changes and make informed decisions, supporting organisational agility, innovation, and risk mitigation.</w:t>
      </w:r>
      <w:r/>
    </w:p>
    <w:p>
      <w:pPr>
        <w:pStyle w:val="ListNumber"/>
        <w:spacing w:line="240" w:lineRule="auto"/>
        <w:ind w:left="720"/>
      </w:pPr>
      <w:r/>
      <w:hyperlink r:id="rId15">
        <w:r>
          <w:rPr>
            <w:color w:val="0000EE"/>
            <w:u w:val="single"/>
          </w:rPr>
          <w:t>https://www.hr-brew.com/stories/2024/11/01/ai-literacy-impacts-perception-of-the-technology-at-work-new-survey-reveals</w:t>
        </w:r>
      </w:hyperlink>
      <w:r>
        <w:t xml:space="preserve"> - This article reports on a survey by SAP revealing a strong link between employee AI literacy and sentiment towards AI in the workplace. Employees with high AI literacy are less apprehensive about using AI at work and expect positive outcomes from its use. The survey highlights the importance of AI literacy in shaping employee perceptions and attitudes towards AI integration in the workplace.</w:t>
      </w:r>
      <w:r/>
    </w:p>
    <w:p>
      <w:pPr>
        <w:pStyle w:val="ListNumber"/>
        <w:spacing w:line="240" w:lineRule="auto"/>
        <w:ind w:left="720"/>
      </w:pPr>
      <w:r/>
      <w:hyperlink r:id="rId16">
        <w:r>
          <w:rPr>
            <w:color w:val="0000EE"/>
            <w:u w:val="single"/>
          </w:rPr>
          <w:t>https://arxiv.org/abs/2412.04796</w:t>
        </w:r>
      </w:hyperlink>
      <w:r>
        <w:t xml:space="preserve"> - This study examines how AI shapes employee perceptions, job satisfaction, mental health, and retention. Key findings reveal that while AI can enhance efficiency and reduce bias, it also raises concerns about job security, fairness, and privacy. Transparency in AI systems emerges as a critical factor in fostering trust and positive employee attitudes. The research introduces an AI-employee well-being Interaction Framework, illustrating how AI influences employee perceptions, behaviors, and outcomes. Organisational strategies, such as clear communication, upskilling programs, and employee involvement in AI implementation, are identified as crucial for mitigating negative impacts and enhancing positive outcomes.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qandle.com/blog/ai-literacy-in-hr/" TargetMode="External"/><Relationship Id="rId11" Type="http://schemas.openxmlformats.org/officeDocument/2006/relationships/hyperlink" Target="https://www.ft.com/content/82ba88bb-ab33-4baa-ae6b-f891ea437921" TargetMode="External"/><Relationship Id="rId12" Type="http://schemas.openxmlformats.org/officeDocument/2006/relationships/hyperlink" Target="https://arxiv.org/abs/2503.16517" TargetMode="External"/><Relationship Id="rId13" Type="http://schemas.openxmlformats.org/officeDocument/2006/relationships/hyperlink" Target="https://www.grammarly.com/business/learn/role-of-generative-ai-literacy/" TargetMode="External"/><Relationship Id="rId14" Type="http://schemas.openxmlformats.org/officeDocument/2006/relationships/hyperlink" Target="https://blog.dataiku.com/ai-literacy-chro" TargetMode="External"/><Relationship Id="rId15" Type="http://schemas.openxmlformats.org/officeDocument/2006/relationships/hyperlink" Target="https://www.hr-brew.com/stories/2024/11/01/ai-literacy-impacts-perception-of-the-technology-at-work-new-survey-reveals" TargetMode="External"/><Relationship Id="rId16" Type="http://schemas.openxmlformats.org/officeDocument/2006/relationships/hyperlink" Target="https://arxiv.org/abs/2412.047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