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tools redefine legal practice with faster reviews, smarter research and broader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legal sector is undergoing a profound transformation, driven by the rapid adoption of artificial intelligence tools across all areas of practice. A new directory compiled by India-based human-AI expert Srinidhi Ranganathan offers an in-depth guide to the AI platforms reshaping legal work — from contract review and litigation support to legal research and compliance.</w:t>
      </w:r>
      <w:r/>
    </w:p>
    <w:p>
      <w:r/>
      <w:r>
        <w:t>At the forefront is Kira Systems, whose machine learning software achieves 90 per cent accuracy in contract analysis, reducing review times from hours to minutes. This has transformed merger and acquisition due diligence, cutting costs by 60 per cent and compressing timelines significantly. Kira also supports contract lifecycle management, risk assessment and document migration.</w:t>
      </w:r>
      <w:r/>
    </w:p>
    <w:p>
      <w:r/>
      <w:r>
        <w:t>Luminance uses unsupervised machine learning to process multilingual legal documents in real time, making it adaptable across jurisdictions. Its ability to flag anomalies and extract key data without prior training supports faster, more accurate reviews in areas such as M&amp;A and compliance.</w:t>
      </w:r>
      <w:r/>
    </w:p>
    <w:p>
      <w:r/>
      <w:r>
        <w:t>eBrevia, now part of Thomson Reuters, enhances contract analytics with pre-built and customisable extraction tools. By integrating with existing workflows, it streamlines large-scale document review, portfolio management and regulatory monitoring, underscoring AI’s role in augmenting — not replacing — legal work.</w:t>
      </w:r>
      <w:r/>
    </w:p>
    <w:p>
      <w:r/>
      <w:r>
        <w:t>In legal research, tools like Westlaw Precision with AI and Lexis+ AI bring sophisticated case analysis and brief drafting to a wider audience. Using natural language processing and Retrieval-Augmented Generation, these platforms offer conversational search, document summarisation and citation validation once reserved for top-tier firms.</w:t>
      </w:r>
      <w:r/>
    </w:p>
    <w:p>
      <w:r/>
      <w:r>
        <w:t>Bloomberg Law blends AI with business intelligence for litigation strategy and brief analysis, while Casetext CoCounsel, powered by GPT-4, delivers secure AI-supported research, review and deposition preparation. These tools accelerate workflows while maintaining legal rigour.</w:t>
      </w:r>
      <w:r/>
    </w:p>
    <w:p>
      <w:r/>
      <w:r>
        <w:t>Big Law is increasingly adopting tailored platforms like Harvey AI, which trains models on firm-specific data with enterprise-grade security. Anthropic’s Claude, designed to reduce hallucinations and improve reasoning, is gaining traction for its ethical approach to complex legal analysis.</w:t>
      </w:r>
      <w:r/>
    </w:p>
    <w:p>
      <w:r/>
      <w:r>
        <w:t>AI is also transforming e-discovery. Platforms such as Relativity, Everlaw and Disco use predictive coding, analytics and automation to cut costs by up to 70 per cent. They help firms manage large, complex cases with greater speed and precision.</w:t>
      </w:r>
      <w:r/>
    </w:p>
    <w:p>
      <w:r/>
      <w:r>
        <w:t>In contract management, LawGeex claims 94 per cent accuracy — outperforming human lawyers on risk detection. Tools like Ironclad and ContractPodAi bring AI across the contract lifecycle, shifting legal operations from document-centric to data-driven.</w:t>
      </w:r>
      <w:r/>
    </w:p>
    <w:p>
      <w:r/>
      <w:r>
        <w:t>Predictive analytics platforms such as Lex Machina and Premonition offer strategic insights into case law, judge behaviour and litigation trends. Document automation tools like Spellbook Legal, Documate and HotDocs help lawyers generate accurate, standardised documents quickly and efficiently.</w:t>
      </w:r>
      <w:r/>
    </w:p>
    <w:p>
      <w:r/>
      <w:r>
        <w:t>Client communication is also being reshaped. Smith.ai offers AI-powered virtual receptionists for small firms, while LawDroid enables chatbot-based client intake and lead generation, improving engagement and efficiency. On the compliance front, Thomson Reuters Regulatory Intelligence uses real-time AI to help businesses move from reactive to proactive regulation management. No-code platforms like Neota Logic enable firms to build custom AI tools for internal and client-facing use.</w:t>
      </w:r>
      <w:r/>
    </w:p>
    <w:p>
      <w:r/>
      <w:r>
        <w:t>Consumer tools are expanding access to legal help. DoNotPay automates disputes and service navigation, while Microsoft’s Copilot for Legal integrates AI directly into Word and Outlook. Workflow automation platforms like Zapier tie these tools together, creating seamless, no-code legal tech ecosystems.</w:t>
      </w:r>
      <w:r/>
    </w:p>
    <w:p>
      <w:r/>
      <w:r>
        <w:t>Collectively, these developments mark a major shift in how legal work is done. Firms are reporting efficiency gains of up to 80 per cent in document review and significant cost reductions in litigation. AI is democratising access to top-tier tools, improving the quality and consistency of legal services, and unlocking new business models and client experiences.</w:t>
      </w:r>
      <w:r/>
    </w:p>
    <w:p>
      <w:r/>
      <w:r>
        <w:t>The UK, with its strong legal tradition and growing AI ecosystem, is well placed to lead this evolution. The pace of innovation is rapid, and staying current with these tools will be vital for legal professionals aiming to embrace the future of the profession with confidence and responsibility.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https://www.bookspotz.com/worlds-complete-set-of-practical-ai-legal-tools-software-directory-by-indias-human-ai-srinidhi-ranganathan/</w:t>
        </w:r>
      </w:hyperlink>
      <w:r>
        <w:t xml:space="preserve"> - Please view link - unable to able to access data</w:t>
      </w:r>
      <w:r/>
    </w:p>
    <w:p>
      <w:pPr>
        <w:pStyle w:val="ListNumber"/>
        <w:spacing w:line="240" w:lineRule="auto"/>
        <w:ind w:left="720"/>
      </w:pPr>
      <w:r/>
      <w:hyperlink r:id="rId11">
        <w:r>
          <w:rPr>
            <w:color w:val="0000EE"/>
            <w:u w:val="single"/>
          </w:rPr>
          <w:t>https://www.kirasystems.com/</w:t>
        </w:r>
      </w:hyperlink>
      <w:r>
        <w:t xml:space="preserve"> - Kira Systems offers AI-powered contract analysis and due diligence automation, enabling legal teams to identify, extract, and analyse key information from contracts and legal documents. Its machine learning technology boasts 90% accuracy in contract analysis, processing documents in just three minutes compared to the traditional four-hour manual review. The platform includes a built-in legal clause library, revolutionising M&amp;A due diligence by reducing costs by 60% and shortening timeframes by weeks. Applications encompass contract lifecycle management, due diligence automation, risk assessment, compliance, and legal document migration.</w:t>
      </w:r>
      <w:r/>
    </w:p>
    <w:p>
      <w:pPr>
        <w:pStyle w:val="ListNumber"/>
        <w:spacing w:line="240" w:lineRule="auto"/>
        <w:ind w:left="720"/>
      </w:pPr>
      <w:r/>
      <w:hyperlink r:id="rId12">
        <w:r>
          <w:rPr>
            <w:color w:val="0000EE"/>
            <w:u w:val="single"/>
          </w:rPr>
          <w:t>https://www.luminance.com/</w:t>
        </w:r>
      </w:hyperlink>
      <w:r>
        <w:t xml:space="preserve"> - Luminance provides AI-powered contract analysis and due diligence solutions, utilising machine learning to read and comprehend legal documents, identifying relevant information and anomalies. Its unsupervised machine learning approach allows real-time document analysis and multilingual processing. Luminance's technology enables faster, more accurate legal document review for global transactions, impacting M&amp;A due diligence, contract negotiations, regulatory compliance, and legal document management.</w:t>
      </w:r>
      <w:r/>
    </w:p>
    <w:p>
      <w:pPr>
        <w:pStyle w:val="ListNumber"/>
        <w:spacing w:line="240" w:lineRule="auto"/>
        <w:ind w:left="720"/>
      </w:pPr>
      <w:r/>
      <w:hyperlink r:id="rId13">
        <w:r>
          <w:rPr>
            <w:color w:val="0000EE"/>
            <w:u w:val="single"/>
          </w:rPr>
          <w:t>https://ebrevia.com/</w:t>
        </w:r>
      </w:hyperlink>
      <w:r>
        <w:t xml:space="preserve"> - eBrevia, now part of Thomson Reuters, offers contract analytics and data extraction services, automatically extracting key data points from contracts, including clauses, dates, and obligations. With pre-built contract analysis models and custom data extraction capabilities, eBrevia integrates seamlessly with existing workflows, transforming how legal teams handle large-scale contract analysis. Its applications include contract review and analysis, data extraction and reporting, portfolio management, and compliance monitoring.</w:t>
      </w:r>
      <w:r/>
    </w:p>
    <w:p>
      <w:pPr>
        <w:pStyle w:val="ListNumber"/>
        <w:spacing w:line="240" w:lineRule="auto"/>
        <w:ind w:left="720"/>
      </w:pPr>
      <w:r/>
      <w:hyperlink r:id="rId14">
        <w:r>
          <w:rPr>
            <w:color w:val="0000EE"/>
            <w:u w:val="single"/>
          </w:rPr>
          <w:t>https://legal.thomsonreuters.com/en/westlaw</w:t>
        </w:r>
      </w:hyperlink>
      <w:r>
        <w:t xml:space="preserve"> - Westlaw Precision with AI enhances legal research and analysis by providing natural language legal research with AI-assisted analysis and case synthesis. Features include Retrieval-Augmented Generation (RAG) technology, integration with the Key Number System, and AI-powered brief analysis. This platform democratizes access to sophisticated legal research capabilities, supporting legal research and case analysis, brief writing assistance, citation checking and validation, and litigation strategy development.</w:t>
      </w:r>
      <w:r/>
    </w:p>
    <w:p>
      <w:pPr>
        <w:pStyle w:val="ListNumber"/>
        <w:spacing w:line="240" w:lineRule="auto"/>
        <w:ind w:left="720"/>
      </w:pPr>
      <w:r/>
      <w:hyperlink r:id="rId15">
        <w:r>
          <w:rPr>
            <w:color w:val="0000EE"/>
            <w:u w:val="single"/>
          </w:rPr>
          <w:t>https://www.lexisnexis.com/en-us/products/lexis-plus-ai.page</w:t>
        </w:r>
      </w:hyperlink>
      <w:r>
        <w:t xml:space="preserve"> - Lexis+ AI offers conversational AI legal research and document drafting, providing AI-powered legal research, document summarization, and drafting assistance. Grounded in LexisNexis' trusted content, it features 'Upload &amp; Summarize' functionality and comprehensive legal citations. This platform makes advanced legal research accessible to smaller firms, aiding in legal research and analysis, document summarization, contract drafting assistance, and case preparation.</w:t>
      </w:r>
      <w:r/>
    </w:p>
    <w:p>
      <w:pPr>
        <w:pStyle w:val="ListNumber"/>
        <w:spacing w:line="240" w:lineRule="auto"/>
        <w:ind w:left="720"/>
      </w:pPr>
      <w:r/>
      <w:hyperlink r:id="rId16">
        <w:r>
          <w:rPr>
            <w:color w:val="0000EE"/>
            <w:u w:val="single"/>
          </w:rPr>
          <w:t>https://pro.bloomberglaw.com/</w:t>
        </w:r>
      </w:hyperlink>
      <w:r>
        <w:t xml:space="preserve"> - Bloomberg Law AI delivers AI-powered legal research and practice tools, offering AI-enhanced legal research, brief analysis, and drafting assistance. Unique features include the Brief Analyzer for document review, AI-powered case law research, and litigation analytics integration. This platform integrates business intelligence with legal research, supporting legal research and analysis, document drafting and review, litigation strategy, and business law intelligence.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bookspotz.com/worlds-complete-set-of-practical-ai-legal-tools-software-directory-by-indias-human-ai-srinidhi-ranganathan/" TargetMode="External"/><Relationship Id="rId11" Type="http://schemas.openxmlformats.org/officeDocument/2006/relationships/hyperlink" Target="https://www.kirasystems.com/" TargetMode="External"/><Relationship Id="rId12" Type="http://schemas.openxmlformats.org/officeDocument/2006/relationships/hyperlink" Target="https://www.luminance.com/" TargetMode="External"/><Relationship Id="rId13" Type="http://schemas.openxmlformats.org/officeDocument/2006/relationships/hyperlink" Target="https://ebrevia.com/" TargetMode="External"/><Relationship Id="rId14" Type="http://schemas.openxmlformats.org/officeDocument/2006/relationships/hyperlink" Target="https://legal.thomsonreuters.com/en/westlaw" TargetMode="External"/><Relationship Id="rId15" Type="http://schemas.openxmlformats.org/officeDocument/2006/relationships/hyperlink" Target="https://www.lexisnexis.com/en-us/products/lexis-plus-ai.page" TargetMode="External"/><Relationship Id="rId16" Type="http://schemas.openxmlformats.org/officeDocument/2006/relationships/hyperlink" Target="https://pro.bloomberg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