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emerges as a great equaliser for UK SMEs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Small and medium-sized enterprises (SMEs) are entering what experts describe as a “generational moment” for innovation as artificial intelligence (AI) levels the playing field with larger corporations.</w:t>
      </w:r>
      <w:r/>
    </w:p>
    <w:p>
      <w:r/>
      <w:r>
        <w:t>Historically constrained by limited budgets and the absence of in-house innovation teams, SMEs often struggled to compete with resource-rich rivals. But advanced AI tools—particularly large language models like ChatGPT, Claude and Gemini—are now enabling smaller firms to analyse data, test scenarios, and generate solutions at a speed and scale previously out of reach.</w:t>
      </w:r>
      <w:r/>
    </w:p>
    <w:p>
      <w:r/>
      <w:r>
        <w:t>An oft-cited case from 2009 illustrates the importance of problem definition in innovation: a paint manufacturer found that outdoor pump failures were not mechanical but due to paint viscosity changes caused by temperature. Today, AI can accelerate such insights for SMEs by spotting hidden patterns and suggesting real-time solutions, effectively “democratising strategic thinking.”</w:t>
      </w:r>
      <w:r/>
    </w:p>
    <w:p>
      <w:r/>
      <w:r>
        <w:t>The impact is already measurable in the UK. Latest data shows 36% of SMEs are now in growth mode, up from 21% earlier in the year, while 77% of early AI adopters report productivity gains. Nearly one-third of SMEs already use AI daily for drafting emails, automating customer service, or running data analysis—driving cost savings and operational efficiency.</w:t>
      </w:r>
      <w:r/>
    </w:p>
    <w:p>
      <w:r/>
      <w:r>
        <w:t>Yet barriers remain. Around one in three SMEs have not adopted AI, and a further 20% remain cautious. Challenges include fragmented digital infrastructure and limited AI training, prompting calls for supportive policy, education, and integration of AI into existing business tools.</w:t>
      </w:r>
      <w:r/>
    </w:p>
    <w:p>
      <w:r/>
      <w:r>
        <w:t>With SMEs contributing an estimated £4.5 trillion annually to the UK economy, their ability to scale AI adoption could transform national productivity. Experts argue that blending AI’s computational power with human creativity will help smaller firms compete beyond price, improving innovation speed and quality.</w:t>
      </w:r>
      <w:r/>
    </w:p>
    <w:p>
      <w:r/>
      <w:r>
        <w:t>AI-enhanced platforms such as Asana, Zendesk and Xero are already streamlining project management, customer service and finance, while SMEs are also adopting AI tools for recruitment, content creation and design.</w:t>
      </w:r>
      <w:r/>
    </w:p>
    <w:p>
      <w:r/>
      <w:r>
        <w:t>Looking forward, analysts suggest SMEs’ agility gives them an edge over larger organisations encumbered by bureaucracy. With the right policy and infrastructure support, the UK could leverage SME-driven innovation to cement its global leadership in responsible AI adoption.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https://innovationobserver.com/2025/09/07/unlocking-sme-innovation-why-ai-based-problem-solving-is-the-great-equalizer/</w:t>
        </w:r>
      </w:hyperlink>
      <w:r>
        <w:t xml:space="preserve"> - Please view link - unable to able to access data</w:t>
      </w:r>
      <w:r/>
    </w:p>
    <w:p>
      <w:pPr>
        <w:pStyle w:val="ListNumber"/>
        <w:spacing w:line="240" w:lineRule="auto"/>
        <w:ind w:left="720"/>
      </w:pPr>
      <w:r/>
      <w:hyperlink r:id="rId11">
        <w:r>
          <w:rPr>
            <w:color w:val="0000EE"/>
            <w:u w:val="single"/>
          </w:rPr>
          <w:t>https://www.techradar.com/pro/powering-productivity-why-small-businesses-are-pivotal-to-the-uks-digital-and-economic-future</w:t>
        </w:r>
      </w:hyperlink>
      <w:r>
        <w:t xml:space="preserve"> - This article discusses the pivotal role of small and medium-sized enterprises (SMEs) in the UK's digital and economic future. It highlights that 36% of SMEs are currently growing, up from 21% in July 2024, and that 77% of early adopters of AI report increased productivity. The piece also notes that one-third of UK SMEs have yet to implement AI, potentially missing out on significant economic contributions. Challenges such as fragmented tech setups and inadequate infrastructure are addressed, with recommendations for policy support, AI training, and accessible AI tools tailored to SME needs.</w:t>
      </w:r>
      <w:r/>
    </w:p>
    <w:p>
      <w:pPr>
        <w:pStyle w:val="ListNumber"/>
        <w:spacing w:line="240" w:lineRule="auto"/>
        <w:ind w:left="720"/>
      </w:pPr>
      <w:r/>
      <w:hyperlink r:id="rId12">
        <w:r>
          <w:rPr>
            <w:color w:val="0000EE"/>
            <w:u w:val="single"/>
          </w:rPr>
          <w:t>https://www.ft.com/content/8ed08281-bcda-46b5-bfc6-8dfca8b35c0d</w:t>
        </w:r>
      </w:hyperlink>
      <w:r>
        <w:t xml:space="preserve"> - In this letter, Steven Drost, Chief Strategy Officer of CodeBase, argues that small and medium-sized enterprises (SMEs) are crucial for embedding artificial intelligence (AI) into the UK's economy. Despite contributing £4.5 trillion in annual turnover, many SMEs face productivity challenges and lag in AI adoption, with 43% having no plans to adopt AI. The letter calls for ecosystem building, access to expert guidance, and integration of AI into familiar productivity tools to ensure that AI benefits are not confined to market leaders.</w:t>
      </w:r>
      <w:r/>
    </w:p>
    <w:p>
      <w:pPr>
        <w:pStyle w:val="ListNumber"/>
        <w:spacing w:line="240" w:lineRule="auto"/>
        <w:ind w:left="720"/>
      </w:pPr>
      <w:r/>
      <w:hyperlink r:id="rId13">
        <w:r>
          <w:rPr>
            <w:color w:val="0000EE"/>
            <w:u w:val="single"/>
          </w:rPr>
          <w:t>https://www.techradar.com/pro/british-smes-are-embracing-ai-with-enthusiasm-with-almost-a-third-using-it-daily-but-how-long-will-the-honeymoon-last</w:t>
        </w:r>
      </w:hyperlink>
      <w:r>
        <w:t xml:space="preserve"> - This article highlights the increasing integration of AI into British small and medium-sized enterprises (SMEs), with nearly a third using AI tools daily and over half experimenting with them. The growing reliance on AI marks a shift from initial trials to regular usage, helping businesses improve efficiency, reduce costs, enhance decision-making, and serve customers more effectively. Common uses include drafting emails, automating customer support, and conducting data analysis. Despite the optimism, about 20% of SMEs remain cautious but are considering future adoption, with 84% of users reporting positive experiences with AI.</w:t>
      </w:r>
      <w:r/>
    </w:p>
    <w:p>
      <w:pPr>
        <w:pStyle w:val="ListNumber"/>
        <w:spacing w:line="240" w:lineRule="auto"/>
        <w:ind w:left="720"/>
      </w:pPr>
      <w:r/>
      <w:hyperlink r:id="rId14">
        <w:r>
          <w:rPr>
            <w:color w:val="0000EE"/>
            <w:u w:val="single"/>
          </w:rPr>
          <w:t>https://www.edinburghchamber.co.uk/top-5-ai-tools-to-improve-efficiency-in-small-businesses/</w:t>
        </w:r>
      </w:hyperlink>
      <w:r>
        <w:t xml:space="preserve"> - This article presents five AI tools designed to enhance efficiency in small businesses. It covers Asana for project management, Zendesk for customer service, Xero for financial management, Skillate AI for talent acquisition, and Stability.ai for AI-generated visuals. Each tool is discussed in terms of its features and benefits, such as automating workflows, providing intelligent insights, and streamlining processes, thereby helping SMEs improve productivity and competitiveness.</w:t>
      </w:r>
      <w:r/>
    </w:p>
    <w:p>
      <w:pPr>
        <w:pStyle w:val="ListNumber"/>
        <w:spacing w:line="240" w:lineRule="auto"/>
        <w:ind w:left="720"/>
      </w:pPr>
      <w:r/>
      <w:hyperlink r:id="rId15">
        <w:r>
          <w:rPr>
            <w:color w:val="0000EE"/>
            <w:u w:val="single"/>
          </w:rPr>
          <w:t>https://www.aiforbusinesses.com/blog/5-ai-tools-boosting-sme-productivity/</w:t>
        </w:r>
      </w:hyperlink>
      <w:r>
        <w:t xml:space="preserve"> - This article introduces five AI tools aimed at boosting productivity for small and medium-sized enterprises (SMEs). The tools include Rezi for AI-driven resume building, Writesonic for AI content creation, Grammarly for AI writing assistance, Stability.ai for AI-generated visuals, and Clockwise for AI-powered calendar management. Each tool is described in terms of its functionality and how it can help SMEs save time and improve efficiency in various business operations.</w:t>
      </w:r>
      <w:r/>
    </w:p>
    <w:p>
      <w:pPr>
        <w:pStyle w:val="ListNumber"/>
        <w:spacing w:line="240" w:lineRule="auto"/>
        <w:ind w:left="720"/>
      </w:pPr>
      <w:r/>
      <w:hyperlink r:id="rId16">
        <w:r>
          <w:rPr>
            <w:color w:val="0000EE"/>
            <w:u w:val="single"/>
          </w:rPr>
          <w:t>https://www.alceaconsulting.com/post/10-ways-smes-can-use-ai-tools-to-solve-business-problems</w:t>
        </w:r>
      </w:hyperlink>
      <w:r>
        <w:t xml:space="preserve"> - This article outlines ten ways small and medium-sized enterprises (SMEs) can leverage AI tools to address business challenges. It covers areas such as predicting demand and managing inventory, boosting sales with AI-driven customer relationship management (CRM), enhancing financial management, and improving customer support. The piece emphasizes the potential of AI to streamline operations, reduce costs, and enhance decision-making, thereby helping SMEs remain competitive in the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novationobserver.com/2025/09/07/unlocking-sme-innovation-why-ai-based-problem-solving-is-the-great-equalizer/" TargetMode="External"/><Relationship Id="rId11" Type="http://schemas.openxmlformats.org/officeDocument/2006/relationships/hyperlink" Target="https://www.techradar.com/pro/powering-productivity-why-small-businesses-are-pivotal-to-the-uks-digital-and-economic-future" TargetMode="External"/><Relationship Id="rId12" Type="http://schemas.openxmlformats.org/officeDocument/2006/relationships/hyperlink" Target="https://www.ft.com/content/8ed08281-bcda-46b5-bfc6-8dfca8b35c0d" TargetMode="External"/><Relationship Id="rId13" Type="http://schemas.openxmlformats.org/officeDocument/2006/relationships/hyperlink" Target="https://www.techradar.com/pro/british-smes-are-embracing-ai-with-enthusiasm-with-almost-a-third-using-it-daily-but-how-long-will-the-honeymoon-last" TargetMode="External"/><Relationship Id="rId14" Type="http://schemas.openxmlformats.org/officeDocument/2006/relationships/hyperlink" Target="https://www.edinburghchamber.co.uk/top-5-ai-tools-to-improve-efficiency-in-small-businesses/" TargetMode="External"/><Relationship Id="rId15" Type="http://schemas.openxmlformats.org/officeDocument/2006/relationships/hyperlink" Target="https://www.aiforbusinesses.com/blog/5-ai-tools-boosting-sme-productivity/" TargetMode="External"/><Relationship Id="rId16" Type="http://schemas.openxmlformats.org/officeDocument/2006/relationships/hyperlink" Target="https://www.alceaconsulting.com/post/10-ways-smes-can-use-ai-tools-to-solve-business-probl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