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breakthroughs set to redefine healthcare, education, and mobility in the next decade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is steadily transitioning from a futuristic concept to an integral part of our daily lives, influencing how we live, work, and interact with the world around us. From the simple convenience of voice assistants like Alexa and Siri to sophisticated personalised recommendations on platforms such as Netflix and YouTube, AI is already woven into everyday experiences. Yet, the most transformative changes are anticipated in the next five to ten years, promising profound impacts across sectors, especially in healthcare, education, workplaces, transportation, and everyday living.</w:t>
      </w:r>
      <w:r/>
    </w:p>
    <w:p>
      <w:r/>
      <w:r>
        <w:t xml:space="preserve">Healthcare stands at the forefront of AI-driven transformation, where the technology is revolutionising diagnosis and treatment. AI-powered tools are enabling doctors to detect diseases with unprecedented speed and precision. Cutting-edge research demonstrates that AI can analyse medical imaging to identify cancers earlier than traditional methods. Studies published in authoritative journals such as </w:t>
      </w:r>
      <w:r>
        <w:rPr>
          <w:i/>
        </w:rPr>
        <w:t>Nature</w:t>
      </w:r>
      <w:r>
        <w:t xml:space="preserve"> have revealed deep learning algorithms that match expert radiologists in detecting breast cancer from mammograms, offering a major boost to diagnostic accuracy and early intervention. Similarly, AI applications analysing cell-free DNA (cfDNA) sequencing data are enabling non-invasive early detection of lung cancer, as well as improving monitoring of colorectal cancer recurrence by processing circulating tumour DNA (ctDNA) to predict relapse risks. These advances promise not only earlier detection but also personalised treatment plans tailored to the patient’s genetic profile, ultimately lowering costs and increasing survival rates. However, healthcare professionals emphasise the critical importance of maintaining human oversight to interpret AI results responsibly and ensure patient safety.</w:t>
      </w:r>
      <w:r/>
    </w:p>
    <w:p>
      <w:r/>
      <w:r>
        <w:t>In education, AI is on track to redefine learning experiences by creating personalised pathways that adapt to individual student needs. AI tutors could tailor lessons to each learner’s strengths and areas for improvement, making quality education accessible regardless of geography or socioeconomic status. This personalised approach could particularly benefit students struggling in traditional settings by providing bespoke support in subjects such as mathematics or language arts, thereby democratising high-quality learning.</w:t>
      </w:r>
      <w:r/>
    </w:p>
    <w:p>
      <w:r/>
      <w:r>
        <w:t>The workplace is likewise undergoing a rapid AI-driven evolution. Tools like ChatGPT and GitHub Copilot already assist professionals in automating routine tasks and enhancing productivity. Looking ahead, AI is expected to take over repetitive activities entirely, freeing humans to focus on creativity, strategic thinking, and complex problem-solving. While this shift offers exciting possibilities, it also raises important questions about job displacement and the future of work. Industry experts and policymakers are keenly focused on ensuring that AI complements rather than replaces human effort, fostering new roles centred around managing and collaborating with AI.</w:t>
      </w:r>
      <w:r/>
    </w:p>
    <w:p>
      <w:r/>
      <w:r>
        <w:t>Transport innovation is being fuelled by AI through the development of autonomous vehicles by leading companies such as Tesla, Waymo, and Uber. Self-driving cars promise safer, smoother commutes by reducing traffic accidents caused by human error, while AI-controlled public transport systems could optimise traffic flow, shortening travel times and improving urban mobility. These developments suggest a future where journey time is reclaimed for personal productivity or relaxation, contributing to better work-life balance.</w:t>
      </w:r>
      <w:r/>
    </w:p>
    <w:p>
      <w:r/>
      <w:r>
        <w:t>On a more personal level, tomorrow’s AI assistants will transcend basic tasks like answering queries or setting reminders. They are being envisioned to anticipate needs proactively—automatically scheduling meetings, suggesting recipes based on available ingredients, or even prompting social interactions such as reminding you to call a loved one. This anticipatory intelligence holds the potential to enhance daily convenience substantially.</w:t>
      </w:r>
      <w:r/>
    </w:p>
    <w:p>
      <w:r/>
      <w:r>
        <w:t>Amidst all these optimistic developments, there are challenges and ethical concerns that must be addressed to harness AI’s full potential responsibly. Privacy remains a critical issue, with debates ongoing about how data is collected, used, and protected. Algorithmic bias requires vigilance to ensure AI systems operate fairly and do not perpetuate existing inequalities. Furthermore, societal impacts of workforce shifts call for proactive regulation and reskilling initiatives.</w:t>
      </w:r>
      <w:r/>
    </w:p>
    <w:p>
      <w:r/>
      <w:r>
        <w:t>Overall, AI represents a monumental opportunity to augment human potential rather than replace it. As the UK and other global leaders strive to build the best environment for responsible innovation, embracing AI wisely could pave the way for longer, healthier lives, accelerated learning, and solutions to some of the world’s most pressing challenges. The future will belong to those who master the art of working alongside AI, making it humanity’s most powerful partner in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https://medium.com/@mohit.5554hr/the-future-of-artificial-intelligence-how-ai-will-change-our-daily-lives-19d07280e560?source=rss------machine_learning-5</w:t>
        </w:r>
      </w:hyperlink>
      <w:r>
        <w:t xml:space="preserve"> - Please view link - unable to able to access data</w:t>
      </w:r>
      <w:r/>
    </w:p>
    <w:p>
      <w:pPr>
        <w:pStyle w:val="ListNumber"/>
        <w:spacing w:line="240" w:lineRule="auto"/>
        <w:ind w:left="720"/>
      </w:pPr>
      <w:r/>
      <w:hyperlink r:id="rId11">
        <w:r>
          <w:rPr>
            <w:color w:val="0000EE"/>
            <w:u w:val="single"/>
          </w:rPr>
          <w:t>https://www.cancer.gov/about-cancer/diagnosis-staging/diagnosis/ai-imaging</w:t>
        </w:r>
      </w:hyperlink>
      <w:r>
        <w:t xml:space="preserve"> - This article from the National Cancer Institute discusses the role of artificial intelligence (AI) in medical imaging, particularly in the detection and diagnosis of various cancers. It highlights how AI algorithms can analyze medical images to identify patterns and anomalies that may be indicative of cancer, potentially leading to earlier and more accurate diagnoses. The piece also addresses the challenges and considerations in integrating AI into clinical practice, including the need for validation studies and the importance of human oversight in interpreting AI-generated results.</w:t>
      </w:r>
      <w:r/>
    </w:p>
    <w:p>
      <w:pPr>
        <w:pStyle w:val="ListNumber"/>
        <w:spacing w:line="240" w:lineRule="auto"/>
        <w:ind w:left="720"/>
      </w:pPr>
      <w:r/>
      <w:hyperlink r:id="rId12">
        <w:r>
          <w:rPr>
            <w:color w:val="0000EE"/>
            <w:u w:val="single"/>
          </w:rPr>
          <w:t>https://www.ncbi.nlm.nih.gov/pmc/articles/PMC7361050/</w:t>
        </w:r>
      </w:hyperlink>
      <w:r>
        <w:t xml:space="preserve"> - This research article published in the journal 'Frontiers in Oncology' explores the application of AI in the early detection of lung cancer through the analysis of cell-free DNA (cfDNA). The study discusses how AI models can process cfDNA sequencing data to identify genetic mutations associated with lung cancer, offering a non-invasive method for early diagnosis. It emphasizes the potential of AI-driven cfDNA analysis to improve early detection rates and patient outcomes in lung cancer care.</w:t>
      </w:r>
      <w:r/>
    </w:p>
    <w:p>
      <w:pPr>
        <w:pStyle w:val="ListNumber"/>
        <w:spacing w:line="240" w:lineRule="auto"/>
        <w:ind w:left="720"/>
      </w:pPr>
      <w:r/>
      <w:hyperlink r:id="rId13">
        <w:r>
          <w:rPr>
            <w:color w:val="0000EE"/>
            <w:u w:val="single"/>
          </w:rPr>
          <w:t>https://www.nature.com/articles/s41586-019-1799-6</w:t>
        </w:r>
      </w:hyperlink>
      <w:r>
        <w:t xml:space="preserve"> - This groundbreaking study published in 'Nature' presents a deep learning model developed to detect breast cancer from mammography images. The AI system demonstrated performance on par with that of expert radiologists, suggesting its potential to assist in the early detection of breast cancer. The research underscores the promise of AI in enhancing diagnostic accuracy and efficiency in oncology.</w:t>
      </w:r>
      <w:r/>
    </w:p>
    <w:p>
      <w:pPr>
        <w:pStyle w:val="ListNumber"/>
        <w:spacing w:line="240" w:lineRule="auto"/>
        <w:ind w:left="720"/>
      </w:pPr>
      <w:r/>
      <w:hyperlink r:id="rId14">
        <w:r>
          <w:rPr>
            <w:color w:val="0000EE"/>
            <w:u w:val="single"/>
          </w:rPr>
          <w:t>https://www.sciencedirect.com/science/article/pii/S1877056820300130</w:t>
        </w:r>
      </w:hyperlink>
      <w:r>
        <w:t xml:space="preserve"> - This article from 'Computers in Biology and Medicine' examines the use of AI in predicting the recurrence of colorectal cancer by analyzing ctDNA. The study highlights how machine learning algorithms can process ctDNA sequencing data to identify genetic markers associated with cancer recurrence, providing a tool for monitoring patients post-treatment. It discusses the implications of AI-driven ctDNA analysis in personalized cancer care and surveillance strategies.</w:t>
      </w:r>
      <w:r/>
    </w:p>
    <w:p>
      <w:pPr>
        <w:pStyle w:val="ListNumber"/>
        <w:spacing w:line="240" w:lineRule="auto"/>
        <w:ind w:left="720"/>
      </w:pPr>
      <w:r/>
      <w:hyperlink r:id="rId14">
        <w:r>
          <w:rPr>
            <w:color w:val="0000EE"/>
            <w:u w:val="single"/>
          </w:rPr>
          <w:t>https://www.sciencedirect.com/science/article/pii/S1877056820300130</w:t>
        </w:r>
      </w:hyperlink>
      <w:r>
        <w:t xml:space="preserve"> - This article from 'Computers in Biology and Medicine' examines the use of AI in predicting the recurrence of colorectal cancer by analyzing ctDNA. The study highlights how machine learning algorithms can process ctDNA sequencing data to identify genetic markers associated with cancer recurrence, providing a tool for monitoring patients post-treatment. It discusses the implications of AI-driven ctDNA analysis in personalized cancer care and surveillance strategies.</w:t>
      </w:r>
      <w:r/>
    </w:p>
    <w:p>
      <w:pPr>
        <w:pStyle w:val="ListNumber"/>
        <w:spacing w:line="240" w:lineRule="auto"/>
        <w:ind w:left="720"/>
      </w:pPr>
      <w:r/>
      <w:hyperlink r:id="rId13">
        <w:r>
          <w:rPr>
            <w:color w:val="0000EE"/>
            <w:u w:val="single"/>
          </w:rPr>
          <w:t>https://www.nature.com/articles/s41586-019-1799-6</w:t>
        </w:r>
      </w:hyperlink>
      <w:r>
        <w:t xml:space="preserve"> - This groundbreaking study published in 'Nature' presents a deep learning model developed to detect breast cancer from mammography images. The AI system demonstrated performance on par with that of expert radiologists, suggesting its potential to assist in the early detection of breast cancer. The research underscores the promise of AI in enhancing diagnostic accuracy and efficiency in oncology.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mohit.5554hr/the-future-of-artificial-intelligence-how-ai-will-change-our-daily-lives-19d07280e560?source=rss------machine_learning-5" TargetMode="External"/><Relationship Id="rId11" Type="http://schemas.openxmlformats.org/officeDocument/2006/relationships/hyperlink" Target="https://www.cancer.gov/about-cancer/diagnosis-staging/diagnosis/ai-imaging" TargetMode="External"/><Relationship Id="rId12" Type="http://schemas.openxmlformats.org/officeDocument/2006/relationships/hyperlink" Target="https://www.ncbi.nlm.nih.gov/pmc/articles/PMC7361050/" TargetMode="External"/><Relationship Id="rId13" Type="http://schemas.openxmlformats.org/officeDocument/2006/relationships/hyperlink" Target="https://www.nature.com/articles/s41586-019-1799-6" TargetMode="External"/><Relationship Id="rId14" Type="http://schemas.openxmlformats.org/officeDocument/2006/relationships/hyperlink" Target="https://www.sciencedirect.com/science/article/pii/S18770568203001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