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urgent AI skills gap as workforce transformation accelerates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United Kingdom sets its sights on becoming a global leader in artificial intelligence (AI) and responsible innovation, a critical challenge emerges: bridging the AI skills gap. This issue, vividly outlined in BDO’s 2025 report "Human-Centric Transformation in the Age of AI," underscores the rapidly shifting landscape of workforce skills driven by AI and related technologies.</w:t>
      </w:r>
      <w:r/>
    </w:p>
    <w:p>
      <w:r/>
      <w:r>
        <w:t>Drawing upon comprehensive data from the World Economic Forum, the BDO report identifies five critical skill groups poised to grow significantly in importance by 2030. These include technology skills like AI literacy, big data, cybersecurity, and programming; cognitive skills such as creative thinking, analytical reasoning, and systems thinking; interpersonal skills including empathy, communication, leadership, and collaboration; self-efficacy skills like resilience, adaptability, curiosity, and lifelong learning; and fusion skills, which blend human judgement with AI outputs to enhance decision-making. Together, these categories highlight the multifaceted approach needed to prepare today’s workforce for tomorrow’s demands.</w:t>
      </w:r>
      <w:r/>
    </w:p>
    <w:p>
      <w:r/>
      <w:r>
        <w:t>Recruiters occupy a pivotal role in this transformation. Far beyond merely filling immediate openings, they are instrumental in shaping the future workforce. By understanding this evolving skills map, recruiters can better educate employers on realistic candidate expectations, identify transferable skills across sectors, and advocate for upskilling alongside new recruitment efforts. This dual approach is essential, as organisations face the decision of whether to hire new AI-ready talent, upskill current employees, or adopt a hybrid strategy combining both. According to the BDO report, the most successful companies are those that blend internal development with external specialist hiring, reflecting a nuanced acknowledgement of the complexity AI integration demands.</w:t>
      </w:r>
      <w:r/>
    </w:p>
    <w:p>
      <w:r/>
      <w:r>
        <w:t>The pressure to adapt is underscored by wider industry data. The World Economic Forum’s Future of Jobs Report 2025 forecasts a net creation of 78 million new jobs by 2030, powered by technological advances and shifting economic paradigms. Yet, it also highlights that nearly 40% of core workforce skills will need to change in parallel, with 63% of employers already identifying skills gaps as a pressing challenge. This signals an urgent collective responsibility among businesses, educational institutions, and governments to prepare the workforce appropriately.</w:t>
      </w:r>
      <w:r/>
    </w:p>
    <w:p>
      <w:r/>
      <w:r>
        <w:t>One of the most promising global initiatives tackling this challenge is the World Economic Forum’s ‘Reskilling Revolution,’ which aims to equip 1 billion people worldwide with future-ready skills by 2030. This initiative stresses continuous learning, adaptability, and cross-sector collaboration as cornerstones to ensuring no one is left behind amid rapid digital transformation. Success in the UK will likely require similar collaborative efforts, ensuring that access to training and education is broad and inclusive.</w:t>
      </w:r>
      <w:r/>
    </w:p>
    <w:p>
      <w:r/>
      <w:r>
        <w:t>BDO’s report also highlights that implementing AI with a human-centric mindset is critical for unlocking its full potential. Leadership engagement — especially from Chief Human Resources Officers — emerges as a key driver in cultivating cultures that embrace innovation and learning while reshaping organisational structures to suit AI’s transformative impact. Upskilling and reskilling become not just technical requirements but strategic imperatives to future-proof businesses and nurture employee loyalty amid market competition.</w:t>
      </w:r>
      <w:r/>
    </w:p>
    <w:p>
      <w:r/>
      <w:r>
        <w:t>Employers and recruiters have tangible steps to take. Conducting AI readiness diagnostics helps gauge employee skills, openness, and organisational culture in advance of AI adoption. Mapping AI use cases to specific roles clarifies which competencies will be most essential. Tailored training programmes aimed at distinct groups — whether for recruiters or finance teams — replace generic initiatives and drive higher engagement and effectiveness. Moreover, retention strategies including transparent career paths, mentorship, and growth prospects are vital, as AI-trained employees will be in increasing demand.</w:t>
      </w:r>
      <w:r/>
    </w:p>
    <w:p>
      <w:r/>
      <w:r>
        <w:t>Embracing this comprehensive outlook enables the UK workforce to not only meet the challenges posed by AI but also seize the vast opportunities it offers for innovation, productivity, and growth. The AI skills gap is not just a looming risk; it is a defining business opportunity. Organisations and recruiters aligned with this vision will be better positioned to attract high-demand talent, advise strategically on workforce planning, and build trusted, long-term partnerships.</w:t>
      </w:r>
      <w:r/>
    </w:p>
    <w:p>
      <w:r/>
      <w:r>
        <w:t>Ultimately, the journey towards AI adoption is one centred on people. Those organisations that succeed will be the ones that recognise AI as a human journey — an enhancement of human capability — rather than a mere technical upgrade. As recruiters and employers evolve in tandem, the UK can harness this transformative moment to secure its place at the forefront of responsible AI leadership and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https://www.talentvine.com.au/2025/09/01/bridging-the-ai-skills-gap-what-recruiters-and-employers-need-to-know/</w:t>
        </w:r>
      </w:hyperlink>
      <w:r>
        <w:t xml:space="preserve"> - Please view link - unable to able to access data</w:t>
      </w:r>
      <w:r/>
    </w:p>
    <w:p>
      <w:pPr>
        <w:pStyle w:val="ListNumber"/>
        <w:spacing w:line="240" w:lineRule="auto"/>
        <w:ind w:left="720"/>
      </w:pPr>
      <w:r/>
      <w:hyperlink r:id="rId11">
        <w:r>
          <w:rPr>
            <w:color w:val="0000EE"/>
            <w:u w:val="single"/>
          </w:rPr>
          <w:t>https://www.weforum.org/agenda/2025/01/future-of-jobs-report-2025-78-million-new-job-opportunities-by-2030-but-urgent-upskilling-needed-to-prepare-workforces/</w:t>
        </w:r>
      </w:hyperlink>
      <w:r>
        <w:t xml:space="preserve"> - The World Economic Forum's 'Future of Jobs Report 2025' forecasts the creation of 170 million new jobs by 2030, alongside the displacement of 92 million, resulting in a net increase of 78 million jobs. This shift is driven by technological advancements, demographic changes, and economic pressures. The report highlights a significant skills gap, with nearly 40% of required competencies expected to change, and 63% of employers identifying this as a primary challenge. It underscores the growing demand for technological skills in AI, big data, and cybersecurity, while emphasizing the continued importance of human-centric skills such as creative thinking, resilience, and adaptability. The report calls for collective action across public, private, and educational sectors to address these challenges and prepare the workforce for future demands.</w:t>
      </w:r>
      <w:r/>
    </w:p>
    <w:p>
      <w:pPr>
        <w:pStyle w:val="ListNumber"/>
        <w:spacing w:line="240" w:lineRule="auto"/>
        <w:ind w:left="720"/>
      </w:pPr>
      <w:r/>
      <w:hyperlink r:id="rId12">
        <w:r>
          <w:rPr>
            <w:color w:val="0000EE"/>
            <w:u w:val="single"/>
          </w:rPr>
          <w:t>https://www.weforum.org/agenda/2023/04/growth-summit-2023-by-2030-1-billion-people-will-be-equipped-with-the-skills-of-the-future/</w:t>
        </w:r>
      </w:hyperlink>
      <w:r>
        <w:t xml:space="preserve"> - The World Economic Forum's 'Reskilling Revolution' initiative aims to equip 1 billion people with future-ready skills by 2030. This global effort seeks to address the challenges posed by rapid technological advancements and evolving job markets. The initiative focuses on upskilling and reskilling individuals to meet the demands of emerging industries, emphasizing the need for continuous learning and adaptability. It highlights the importance of collaboration between governments, businesses, and educational institutions to create a versatile workforce capable of thriving in a rapidly changing environment. The initiative also addresses the disparities in access to education and training, particularly in developing regions, aiming to ensure that no one is left behind in the digital era.</w:t>
      </w:r>
      <w:r/>
    </w:p>
    <w:p>
      <w:pPr>
        <w:pStyle w:val="ListNumber"/>
        <w:spacing w:line="240" w:lineRule="auto"/>
        <w:ind w:left="720"/>
      </w:pPr>
      <w:r/>
      <w:hyperlink r:id="rId13">
        <w:r>
          <w:rPr>
            <w:color w:val="0000EE"/>
            <w:u w:val="single"/>
          </w:rPr>
          <w:t>https://www.weforum.org/agenda/2018/06/the-3-skill-sets-workers-need-to-develop-between-now-and-2030/</w:t>
        </w:r>
      </w:hyperlink>
      <w:r>
        <w:t xml:space="preserve"> - The World Economic Forum identifies three key skill sets essential for workers by 2030: technological skills, human skills, and business skills. Technological skills encompass proficiency in AI, big data, and cybersecurity. Human skills include creative thinking, resilience, and adaptability. Business skills involve understanding business operations and the ability to drive innovation. The report emphasizes that a combination of these skills will be crucial for workers to remain competitive in the evolving job market. It also highlights the need for continuous learning and adaptability to keep pace with technological advancements and changing industry demands.</w:t>
      </w:r>
      <w:r/>
    </w:p>
    <w:p>
      <w:pPr>
        <w:pStyle w:val="ListNumber"/>
        <w:spacing w:line="240" w:lineRule="auto"/>
        <w:ind w:left="720"/>
      </w:pPr>
      <w:r/>
      <w:hyperlink r:id="rId14">
        <w:r>
          <w:rPr>
            <w:color w:val="0000EE"/>
            <w:u w:val="single"/>
          </w:rPr>
          <w:t>https://www.bdo.com.au/en-au/insights/advisory/publications/putting-people-first-how-to-lead-ai-transformation-with-impact</w:t>
        </w:r>
      </w:hyperlink>
      <w:r>
        <w:t xml:space="preserve"> - BDO's report, 'Putting People First: How to Lead AI Transformation with Impact,' explores strategies for organizations to effectively implement AI by focusing on human-centric approaches. It emphasizes the importance of leadership in championing AI initiatives and fostering a culture of innovation. The report highlights the need for continuous upskilling and reskilling to close the AI skills gap and suggests that Chief Human Resources Officers (CHROs) play a pivotal role in reshaping work models and organizational structures for the AI era. It advocates for a people-first strategy to unlock the full value of AI and drive meaningful transformation within organizations.</w:t>
      </w:r>
      <w:r/>
    </w:p>
    <w:p>
      <w:pPr>
        <w:pStyle w:val="ListNumber"/>
        <w:spacing w:line="240" w:lineRule="auto"/>
        <w:ind w:left="720"/>
      </w:pPr>
      <w:r/>
      <w:hyperlink r:id="rId12">
        <w:r>
          <w:rPr>
            <w:color w:val="0000EE"/>
            <w:u w:val="single"/>
          </w:rPr>
          <w:t>https://www.weforum.org/agenda/2023/04/growth-summit-2023-by-2030-1-billion-people-will-be-equipped-with-the-skills-of-the-future/</w:t>
        </w:r>
      </w:hyperlink>
      <w:r>
        <w:t xml:space="preserve"> - The World Economic Forum's 'Reskilling Revolution' initiative aims to equip 1 billion people with future-ready skills by 2030. This global effort seeks to address the challenges posed by rapid technological advancements and evolving job markets. The initiative focuses on upskilling and reskilling individuals to meet the demands of emerging industries, emphasizing the need for continuous learning and adaptability. It highlights the importance of collaboration between governments, businesses, and educational institutions to create a versatile workforce capable of thriving in a rapidly changing environment. The initiative also addresses the disparities in access to education and training, particularly in developing regions, aiming to ensure that no one is left behind in the digital era.</w:t>
      </w:r>
      <w:r/>
    </w:p>
    <w:p>
      <w:pPr>
        <w:pStyle w:val="ListNumber"/>
        <w:spacing w:line="240" w:lineRule="auto"/>
        <w:ind w:left="720"/>
      </w:pPr>
      <w:r/>
      <w:hyperlink r:id="rId13">
        <w:r>
          <w:rPr>
            <w:color w:val="0000EE"/>
            <w:u w:val="single"/>
          </w:rPr>
          <w:t>https://www.weforum.org/agenda/2018/06/the-3-skill-sets-workers-need-to-develop-between-now-and-2030/</w:t>
        </w:r>
      </w:hyperlink>
      <w:r>
        <w:t xml:space="preserve"> - The World Economic Forum identifies three key skill sets essential for workers by 2030: technological skills, human skills, and business skills. Technological skills encompass proficiency in AI, big data, and cybersecurity. Human skills include creative thinking, resilience, and adaptability. Business skills involve understanding business operations and the ability to drive innovation. The report emphasizes that a combination of these skills will be crucial for workers to remain competitive in the evolving job market. It also highlights the need for continuous learning and adaptability to keep pace with technological advancements and changing industry demands.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alentvine.com.au/2025/09/01/bridging-the-ai-skills-gap-what-recruiters-and-employers-need-to-know/" TargetMode="External"/><Relationship Id="rId11" Type="http://schemas.openxmlformats.org/officeDocument/2006/relationships/hyperlink" Target="https://www.weforum.org/agenda/2025/01/future-of-jobs-report-2025-78-million-new-job-opportunities-by-2030-but-urgent-upskilling-needed-to-prepare-workforces/" TargetMode="External"/><Relationship Id="rId12" Type="http://schemas.openxmlformats.org/officeDocument/2006/relationships/hyperlink" Target="https://www.weforum.org/agenda/2023/04/growth-summit-2023-by-2030-1-billion-people-will-be-equipped-with-the-skills-of-the-future/" TargetMode="External"/><Relationship Id="rId13" Type="http://schemas.openxmlformats.org/officeDocument/2006/relationships/hyperlink" Target="https://www.weforum.org/agenda/2018/06/the-3-skill-sets-workers-need-to-develop-between-now-and-2030/" TargetMode="External"/><Relationship Id="rId14" Type="http://schemas.openxmlformats.org/officeDocument/2006/relationships/hyperlink" Target="https://www.bdo.com.au/en-au/insights/advisory/publications/putting-people-first-how-to-lead-ai-transformation-with-imp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