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trials aim to boost early breast cancer detection while keeping clinicians in the loop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AI is beginning to narrow long-standing gaps in breast cancer care, promising earlier detection and more personalised treatment — but only if new tools are rigorously evaluated, safeguarded and used alongside human expertise.</w:t>
      </w:r>
      <w:r/>
    </w:p>
    <w:p>
      <w:r/>
      <w:r>
        <w:t>Breast cancer remains the most common cancer in women worldwide. The World Health Organization recorded about 2.3 million new cases and 670,000 deaths in 2022. Outcomes vary sharply depending on how quickly disease is found and treated: American Cancer Society data show five-year survival is about 99 per cent for localised disease, falling to roughly 31 per cent for distant metastases.</w:t>
      </w:r>
      <w:r/>
    </w:p>
    <w:p>
      <w:r/>
      <w:r>
        <w:t>Conventional mammography saves lives but has limits. Dense breast tissue can cut sensitivity from over 80 per cent in fatty breasts to about 57–71 per cent in extremely dense breasts, meaning some cancers are missed. Supplemental methods such as tomosynthesis, ultrasound and MRI each have trade-offs, making personalised screening strategies important.</w:t>
      </w:r>
      <w:r/>
    </w:p>
    <w:p>
      <w:r/>
      <w:r>
        <w:t>AI tools are emerging as a “second set of eyes”. In Germany’s PRAIM study, radiologists using AI achieved a cancer detection rate of 6.7 per 1,000 — a 17.6 per cent relative increase on standard double reading — while recall rates stayed non-inferior and predictive values improved. An NHS pilot of the Mia AI tool analysed over 10,000 mammograms and flagged 11 additional cancers missed in the first human read.</w:t>
      </w:r>
      <w:r/>
    </w:p>
    <w:p>
      <w:r/>
      <w:r>
        <w:t>On 4 February 2025, the NHS launched the EDITH trial, inviting nearly 700,000 women across around 30 breast clinics to take part in a multi-platform AI study, backed by £11 million from the National Institute for Health Research. Professor Lucy Chappell, NIHR chief executive, called it a “landmark trial” that could test whether AI speeds diagnosis and enables single-reader workflows without losing accuracy.</w:t>
      </w:r>
      <w:r/>
    </w:p>
    <w:p>
      <w:r/>
      <w:r>
        <w:t>Commercial developments are also integrating AI into imaging and workflow. SimonMed Imaging’s Mammogram+ combines 3D mammography with FDA-cleared AI to generate hundreds of high-resolution images per scan, delivering same-day patient reports on breast density, personal risk and action plans. In treatment support, platforms such as OncoGenomX’s PredictionStar™ aim to predict the most effective drug combinations for individual tumours, reducing over-treatment and the risk of recurrence.</w:t>
      </w:r>
      <w:r/>
    </w:p>
    <w:p>
      <w:r/>
      <w:r>
        <w:t>AI could yield wider health benefits. SimonMed has added a module to detect breast arterial calcifications during mammography, flagging cardiovascular risk without extra radiation or procedure time.</w:t>
      </w:r>
      <w:r/>
    </w:p>
    <w:p>
      <w:r/>
      <w:r>
        <w:t>Yet evidence gaps remain. Studies have found inconsistent performance across settings, limited generalisability and concerns over bias, overdiagnosis and workflow disruption. Experts urge a “comprehensive AI governance framework” with adaptable, transparent systems that prioritise patient safety. Responsible adoption will depend on large, real-world trials; retaining clinicians as decision-makers; transparent reporting of training data and subgroup performance; independent validation; and clear patient consent.</w:t>
      </w:r>
      <w:r/>
    </w:p>
    <w:p>
      <w:r/>
      <w:r>
        <w:t>For the UK, EDITH offers a chance to show how a national health system can evaluate and scale AI responsibly. Success will depend not just on innovation but on commissioning pathways, workforce training, interoperability and regulatory oversight.</w:t>
      </w:r>
      <w:r/>
    </w:p>
    <w:p>
      <w:r/>
      <w:r>
        <w:t>AI is already improving detection and personalising care in real-world pilots. With rigorous trials, strong governance and close collaboration between policymakers, clinicians, researchers, developers and patients, the UK could set a model for ethical, scalable use of AI in cancer care.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https://www.femtechworld.co.uk/news/innovators-are-using-ai-to-bridge-gaps-in-breast-cancer-care/?utm_source=rss&amp;utm_medium=rss&amp;utm_campaign=innovators-are-using-ai-to-bridge-gaps-in-breast-cancer-care</w:t>
        </w:r>
      </w:hyperlink>
      <w:r>
        <w:t xml:space="preserve"> - Please view link - unable to able to access data</w:t>
      </w:r>
      <w:r/>
    </w:p>
    <w:p>
      <w:pPr>
        <w:pStyle w:val="ListNumber"/>
        <w:spacing w:line="240" w:lineRule="auto"/>
        <w:ind w:left="720"/>
      </w:pPr>
      <w:r/>
      <w:hyperlink r:id="rId11">
        <w:r>
          <w:rPr>
            <w:color w:val="0000EE"/>
            <w:u w:val="single"/>
          </w:rPr>
          <w:t>https://www.who.int/news-room/fact-sheets/detail/breast-cancer</w:t>
        </w:r>
      </w:hyperlink>
      <w:r>
        <w:t xml:space="preserve"> - The World Health Organization’s breast cancer fact sheet (March 2024) outlines the global burden: breast cancer is the most commonly diagnosed cancer in women worldwide, with about 2.3 million new cases and 670,000 deaths reported in 2022. It explains risk factors such as age, genetics and lifestyle, notes breast cancer occurs in every country, and highlights disparities in diagnosis and outcomes between high- and low‑resource settings. The page describes prevention, early detection and treatment strategies, and introduces WHO’s Global Breast Cancer Initiative aimed at improving timely diagnosis and access to treatment to reduce mortality globally and supporting research collaborations internationally.</w:t>
      </w:r>
      <w:r/>
    </w:p>
    <w:p>
      <w:pPr>
        <w:pStyle w:val="ListNumber"/>
        <w:spacing w:line="240" w:lineRule="auto"/>
        <w:ind w:left="720"/>
      </w:pPr>
      <w:r/>
      <w:hyperlink r:id="rId12">
        <w:r>
          <w:rPr>
            <w:color w:val="0000EE"/>
            <w:u w:val="single"/>
          </w:rPr>
          <w:t>https://www.cancer.org/cancer/breast-cancer/understanding-a-breast-cancer-diagnosis/breast-cancer-survival-rates.html</w:t>
        </w:r>
      </w:hyperlink>
      <w:r>
        <w:t xml:space="preserve"> - The American Cancer Society’s breast cancer survival page summarises five‑year relative survival statistics based on SEER data. It states that women with localized (early stage) invasive breast cancer have around a 99% five‑year relative survival, while regional disease has about 86% and distant metastatic disease about 31%. Overall five‑year relative survival for all stages combined is approximately 91%. The page explains how survival is measured, notes improvements over time with advances in screening and treatment, and cautions that individual prognosis varies by tumour biology, age, comorbidity and treatment response, emphasising the value of early detection and personalised care planning strategies.</w:t>
      </w:r>
      <w:r/>
    </w:p>
    <w:p>
      <w:pPr>
        <w:pStyle w:val="ListNumber"/>
        <w:spacing w:line="240" w:lineRule="auto"/>
        <w:ind w:left="720"/>
      </w:pPr>
      <w:r/>
      <w:hyperlink r:id="rId13">
        <w:r>
          <w:rPr>
            <w:color w:val="0000EE"/>
            <w:u w:val="single"/>
          </w:rPr>
          <w:t>https://pmc.ncbi.nlm.nih.gov/articles/PMC8101043/</w:t>
        </w:r>
      </w:hyperlink>
      <w:r>
        <w:t xml:space="preserve"> - The AJR expert panel narrative review addresses the challenges of breast cancer detection in women with dense breasts. It outlines BI‑RADS density categories and explains that mammography sensitivity falls markedly as density increases — often from above 80% in fatty breasts to as low as about 57–71% in extremely dense breasts. The review discusses supplemental screening modalities such as ultrasound, tomosynthesis and MRI, comparing sensitivity and specificity trade‑offs, and recommends personalised screening strategies for women with higher density. It emphasises informed discussions between clinicians and patients about benefits, harms and the need for tailored approaches and continued research to refine protocols.</w:t>
      </w:r>
      <w:r/>
    </w:p>
    <w:p>
      <w:pPr>
        <w:pStyle w:val="ListNumber"/>
        <w:spacing w:line="240" w:lineRule="auto"/>
        <w:ind w:left="720"/>
      </w:pPr>
      <w:r/>
      <w:hyperlink r:id="rId14">
        <w:r>
          <w:rPr>
            <w:color w:val="0000EE"/>
            <w:u w:val="single"/>
          </w:rPr>
          <w:t>https://www.gov.uk/government/news/world-leading-ai-trial-to-tackle-breast-cancer-launched</w:t>
        </w:r>
      </w:hyperlink>
      <w:r>
        <w:t xml:space="preserve"> - The UK government press release announces the EDITH (Early Detection using Information Technology in Health) trial, an NHS study launched on World Cancer Day 4 February 2025. It explains that nearly 700,000 women across around 30 breast clinics will be invited to participate, testing multiple AI platforms to see whether algorithmic tools can speed diagnosis, double radiologist capacity by enabling single‑reader workflows, detect cancers earlier. The release confirms £11 million of government funding via the NIHR, quotes Professor Lucy Chappell on the trial’s potential to improve early detection, and sets out aims to free clinician capacity and cut waiting times.</w:t>
      </w:r>
      <w:r/>
    </w:p>
    <w:p>
      <w:pPr>
        <w:pStyle w:val="ListNumber"/>
        <w:spacing w:line="240" w:lineRule="auto"/>
        <w:ind w:left="720"/>
      </w:pPr>
      <w:r/>
      <w:hyperlink r:id="rId15">
        <w:r>
          <w:rPr>
            <w:color w:val="0000EE"/>
            <w:u w:val="single"/>
          </w:rPr>
          <w:t>https://www.bbc.com/news/technology-68607059</w:t>
        </w:r>
      </w:hyperlink>
      <w:r>
        <w:t xml:space="preserve"> - The BBC reported on an NHS pilot where an AI tool called Mia analysed over 10,000 mammograms and identified 11 additional cancers that had been missed by human readers. The article describes how Mia flagged tiny, otherwise undetected tumours and was used alongside, not instead of, clinicians; every AI‑flagged case still had human review. It highlights patient stories, faster result times and potential workload reductions if one radiologist could be supported by AI rather than two. The piece notes developers trained Mia on millions of images and stresses ongoing evaluation and the need for further follow‑up to assess long‑term outcomes.</w:t>
      </w:r>
      <w:r/>
    </w:p>
    <w:p>
      <w:pPr>
        <w:pStyle w:val="ListNumber"/>
        <w:spacing w:line="240" w:lineRule="auto"/>
        <w:ind w:left="720"/>
      </w:pPr>
      <w:r/>
      <w:hyperlink r:id="rId16">
        <w:r>
          <w:rPr>
            <w:color w:val="0000EE"/>
            <w:u w:val="single"/>
          </w:rPr>
          <w:t>https://pmc.ncbi.nlm.nih.gov/articles/PMC11922743/</w:t>
        </w:r>
      </w:hyperlink>
      <w:r>
        <w:t xml:space="preserve"> - The PRAIM study, published in Nature Medicine and available via PubMed Central, reports a nationwide, prospective real‑world implementation of AI‑supported double reading in Germany’s organised mammography screening. Between July 2021 and February 2023 the study analysed 463,094 screens at 12 sites; 260,739 were read with AI support. Radiologists using AI achieved a 6.7 per 1,000 cancer detection rate — a 17.6% relative increase compared with standard double reading (5.7 per 1,000) — while recall rates were non‑inferior. Positive predictive values for recalls and biopsies improved with AI, indicating enhanced detection without increasing false positives and signalling wider clinical adoption potential.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femtechworld.co.uk/news/innovators-are-using-ai-to-bridge-gaps-in-breast-cancer-care/?utm_source=rss&amp;utm_medium=rss&amp;utm_campaign=innovators-are-using-ai-to-bridge-gaps-in-breast-cancer-care" TargetMode="External"/><Relationship Id="rId11" Type="http://schemas.openxmlformats.org/officeDocument/2006/relationships/hyperlink" Target="https://www.who.int/news-room/fact-sheets/detail/breast-cancer" TargetMode="External"/><Relationship Id="rId12" Type="http://schemas.openxmlformats.org/officeDocument/2006/relationships/hyperlink" Target="https://www.cancer.org/cancer/breast-cancer/understanding-a-breast-cancer-diagnosis/breast-cancer-survival-rates.html" TargetMode="External"/><Relationship Id="rId13" Type="http://schemas.openxmlformats.org/officeDocument/2006/relationships/hyperlink" Target="https://pmc.ncbi.nlm.nih.gov/articles/PMC8101043/" TargetMode="External"/><Relationship Id="rId14" Type="http://schemas.openxmlformats.org/officeDocument/2006/relationships/hyperlink" Target="https://www.gov.uk/government/news/world-leading-ai-trial-to-tackle-breast-cancer-launched" TargetMode="External"/><Relationship Id="rId15" Type="http://schemas.openxmlformats.org/officeDocument/2006/relationships/hyperlink" Target="https://www.bbc.com/news/technology-68607059" TargetMode="External"/><Relationship Id="rId16" Type="http://schemas.openxmlformats.org/officeDocument/2006/relationships/hyperlink" Target="https://pmc.ncbi.nlm.nih.gov/articles/PMC1192274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