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leads AI literacy surge as mastery becomes core career skill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London is fast establishing itself not only as Europe’s financial powerhouse but also as a global hub for AI literacy. Tools like ChatGPT, Claude and Gemini are now seen as essential workplace instruments, with fluency in these platforms becoming a baseline requirement across sectors from finance and healthcare to marketing and administration.</w:t>
      </w:r>
      <w:r/>
    </w:p>
    <w:p>
      <w:r/>
      <w:r>
        <w:t>What was once niche has become mainstream. Prompt-writing, automating routine tasks and comparing AI outputs are now considered on par with core professional skills like data analysis. The UK government’s “Future Skills in the Workforce” report places AI fluency among the top three most in-demand competencies in the job market.</w:t>
      </w:r>
      <w:r/>
    </w:p>
    <w:p>
      <w:r/>
      <w:r>
        <w:t>Organisations such as HSBC, PwC and the NHS have embedded AI assessments into hiring processes and rolled out internal training. Job adverts increasingly list hands-on experience with AI tools as essential—mirroring how Excel became non-negotiable a decade ago. AI is now seen as a productivity multiplier rather than a specialist skill.</w:t>
      </w:r>
      <w:r/>
    </w:p>
    <w:p>
      <w:r/>
      <w:r>
        <w:t>London’s universities are also adapting swiftly. At UCL and King’s College London, students use AI to co-develop essays, simulations and presentations. Educators now grade students on their ability to craft prompts and evaluate AI outputs. “Using Claude, Gemini and ChatGPT saved me 20 hours on my dissertation,” said one economics student.</w:t>
      </w:r>
      <w:r/>
    </w:p>
    <w:p>
      <w:r/>
      <w:r>
        <w:t>In East London’s startup scene, candidates who can demonstrate practical AI use—from summarising meetings to managing online presence—are in high demand. Recruiters now probe candidates on how and why they choose certain tools, placing value on strategic thinking over superficial usage.</w:t>
      </w:r>
      <w:r/>
    </w:p>
    <w:p>
      <w:r/>
      <w:r>
        <w:t>Tools such as Chatronix.ai are helping professionals accelerate AI fluency. Its side-by-side model interface, combined with London-specific templates, enables users to craft compliant workflows and investor communications while saving hours each week.</w:t>
      </w:r>
      <w:r/>
    </w:p>
    <w:p>
      <w:r/>
      <w:r>
        <w:t>The consequences for inaction are clear. Over 70% of hiring managers in London report bypassing candidates who lack AI capabilities. While current training focuses on junior roles, most companies expect to make AI fluency mandatory at all levels by 2026.</w:t>
      </w:r>
      <w:r/>
    </w:p>
    <w:p>
      <w:r/>
      <w:r>
        <w:t>Importantly, this shift extends beyond tech roles. Creatives, therapists and HR professionals are increasingly using AI to augment—not replace—human insight and productivity. Best practices for adoption include regular use, prompt journaling, cross-model comparisons and active learning through practical tools.</w:t>
      </w:r>
      <w:r/>
    </w:p>
    <w:p>
      <w:r/>
      <w:r>
        <w:t>As leading voices in HR and business strategy note, AI literacy is becoming as foundational as reading and arithmetic. Companies investing in AI training and ethical use cultures are gaining a clear competitive edge in efficiency and innovation.</w:t>
      </w:r>
      <w:r/>
    </w:p>
    <w:p>
      <w:r/>
      <w:r>
        <w:t>London, home to DeepMind, top universities and a strong venture capital base, is now leading an AI productivity revolution. The question for professionals is no longer whether to use AI—but how well. For those ready to engage, AI fluency is fast becoming the key to future employability and sustained success.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https://www.londondaily.news/ai-literacy-becomes-a-new-standard-in-london-why-knowing-claude-chatgpt-and-gemini-is-now-a-career-essential/</w:t>
        </w:r>
      </w:hyperlink>
      <w:r>
        <w:t xml:space="preserve"> - Please view link - unable to able to access data</w:t>
      </w:r>
      <w:r/>
    </w:p>
    <w:p>
      <w:pPr>
        <w:pStyle w:val="ListNumber"/>
        <w:spacing w:line="240" w:lineRule="auto"/>
        <w:ind w:left="720"/>
      </w:pPr>
      <w:r/>
      <w:hyperlink r:id="rId10">
        <w:r>
          <w:rPr>
            <w:color w:val="0000EE"/>
            <w:u w:val="single"/>
          </w:rPr>
          <w:t>https://www.londondaily.news/ai-literacy-becomes-a-new-standard-in-london-why-knowing-claude-chatgpt-and-gemini-is-now-a-career-essential/</w:t>
        </w:r>
      </w:hyperlink>
      <w:r>
        <w:t xml:space="preserve"> - In 2025, London is rapidly becoming the epicenter of AI literacy, with fluency in tools like ChatGPT, Claude, and Gemini now essential for career advancement. Major employers such as HSBC, PwC, and the NHS are integrating AI skills into their hiring processes, reflecting a broader shift towards AI proficiency across various sectors. Educational institutions like UCL and King’s College London are incorporating AI tools into their curricula, preparing students for the evolving job market. Startups in East London are prioritising candidates with AI expertise, underscoring the growing importance of AI literacy in the workforce.</w:t>
      </w:r>
      <w:r/>
    </w:p>
    <w:p>
      <w:pPr>
        <w:pStyle w:val="ListNumber"/>
        <w:spacing w:line="240" w:lineRule="auto"/>
        <w:ind w:left="720"/>
      </w:pPr>
      <w:r/>
      <w:hyperlink r:id="rId11">
        <w:r>
          <w:rPr>
            <w:color w:val="0000EE"/>
            <w:u w:val="single"/>
          </w:rPr>
          <w:t>https://www.salesforce.com/blog/ai-literacy-builds-future-ready-workforce/</w:t>
        </w:r>
      </w:hyperlink>
      <w:r>
        <w:t xml:space="preserve"> - Salesforce highlights the critical role of AI literacy in building a future-ready workforce. The article discusses how AI is transforming business operations and the necessity for employees to be trained in AI to enhance productivity and decision-making. It emphasises that companies investing in AI literacy programs are better positioned to adapt to technological changes and gain a competitive edge. The piece also outlines steps for organisations to build an AI-ready workforce, including offering targeted AI training, encouraging continuous learning, fostering an AI-friendly culture, and establishing AI governance and ethics.</w:t>
      </w:r>
      <w:r/>
    </w:p>
    <w:p>
      <w:pPr>
        <w:pStyle w:val="ListNumber"/>
        <w:spacing w:line="240" w:lineRule="auto"/>
        <w:ind w:left="720"/>
      </w:pPr>
      <w:r/>
      <w:hyperlink r:id="rId12">
        <w:r>
          <w:rPr>
            <w:color w:val="0000EE"/>
            <w:u w:val="single"/>
          </w:rPr>
          <w:t>https://www.hrdive.com/news/ai-literacy-training-employees/711294/</w:t>
        </w:r>
      </w:hyperlink>
      <w:r>
        <w:t xml:space="preserve"> - HR Dive discusses the imperative of AI literacy for tomorrow’s workforce, stating that AI skills are becoming as fundamental as literacy and numeracy. The article underscores the rapid integration of AI into professional environments and the need for workers to be proficient in AI to remain competitive. It highlights the importance of education and training in AI, suggesting that organisations should offer AI 101 courses, targeted training, and hands-on experience to equip their workforce for the AI-driven future.</w:t>
      </w:r>
      <w:r/>
    </w:p>
    <w:p>
      <w:pPr>
        <w:pStyle w:val="ListNumber"/>
        <w:spacing w:line="240" w:lineRule="auto"/>
        <w:ind w:left="720"/>
      </w:pPr>
      <w:r/>
      <w:hyperlink r:id="rId13">
        <w:r>
          <w:rPr>
            <w:color w:val="0000EE"/>
            <w:u w:val="single"/>
          </w:rPr>
          <w:t>https://www.londondaily.news/how-chatgpt-claude-and-gemini-are-powering-london-job-searches-in-2025/</w:t>
        </w:r>
      </w:hyperlink>
      <w:r>
        <w:t xml:space="preserve"> - This article explores how AI tools like ChatGPT, Claude, and Gemini are revolutionising job searches in London. It provides personal anecdotes of job seekers using these tools to tailor CVs, draft cover letters, and prepare for interviews, highlighting the efficiency and effectiveness of AI in the application process. The piece also discusses how these tools are helping candidates align their applications with UK-specific expectations and language, making them more competitive in the job market.</w:t>
      </w:r>
      <w:r/>
    </w:p>
    <w:p>
      <w:pPr>
        <w:pStyle w:val="ListNumber"/>
        <w:spacing w:line="240" w:lineRule="auto"/>
        <w:ind w:left="720"/>
      </w:pPr>
      <w:r/>
      <w:hyperlink r:id="rId11">
        <w:r>
          <w:rPr>
            <w:color w:val="0000EE"/>
            <w:u w:val="single"/>
          </w:rPr>
          <w:t>https://www.salesforce.com/blog/ai-literacy-builds-future-ready-workforce/</w:t>
        </w:r>
      </w:hyperlink>
      <w:r>
        <w:t xml:space="preserve"> - Salesforce discusses the importance of AI literacy in building a future-ready workforce. The article highlights how AI is transforming business operations and the necessity for employees to be trained in AI to enhance productivity and decision-making. It emphasises that companies investing in AI literacy programs are better positioned to adapt to technological changes and gain a competitive edge. The piece also outlines steps for organisations to build an AI-ready workforce, including offering targeted AI training, encouraging continuous learning, fostering an AI-friendly culture, and establishing AI governance and ethics.</w:t>
      </w:r>
      <w:r/>
    </w:p>
    <w:p>
      <w:pPr>
        <w:pStyle w:val="ListNumber"/>
        <w:spacing w:line="240" w:lineRule="auto"/>
        <w:ind w:left="720"/>
      </w:pPr>
      <w:r/>
      <w:hyperlink r:id="rId12">
        <w:r>
          <w:rPr>
            <w:color w:val="0000EE"/>
            <w:u w:val="single"/>
          </w:rPr>
          <w:t>https://www.hrdive.com/news/ai-literacy-training-employees/711294/</w:t>
        </w:r>
      </w:hyperlink>
      <w:r>
        <w:t xml:space="preserve"> - HR Dive discusses the imperative of AI literacy for tomorrow’s workforce, stating that AI skills are becoming as fundamental as literacy and numeracy. The article underscores the rapid integration of AI into professional environments and the need for workers to be proficient in AI to remain competitive. It highlights the importance of education and training in AI, suggesting that organisations should offer AI 101 courses, targeted training, and hands-on experience to equip their workforce for the AI-driven future.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londondaily.news/ai-literacy-becomes-a-new-standard-in-london-why-knowing-claude-chatgpt-and-gemini-is-now-a-career-essential/" TargetMode="External"/><Relationship Id="rId11" Type="http://schemas.openxmlformats.org/officeDocument/2006/relationships/hyperlink" Target="https://www.salesforce.com/blog/ai-literacy-builds-future-ready-workforce/" TargetMode="External"/><Relationship Id="rId12" Type="http://schemas.openxmlformats.org/officeDocument/2006/relationships/hyperlink" Target="https://www.hrdive.com/news/ai-literacy-training-employees/711294/" TargetMode="External"/><Relationship Id="rId13" Type="http://schemas.openxmlformats.org/officeDocument/2006/relationships/hyperlink" Target="https://www.londondaily.news/how-chatgpt-claude-and-gemini-are-powering-london-job-search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