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 AI Alliance to equip global youth with digital skills for the AI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Goodwall, in collaboration with Microsoft and HP Inc, has launched the NextGen AI Alliance, a global programme aimed at bridging the digital divide by equipping young people with essential AI skills. Announced ahead of the UN General Assembly and International Youth Day, the initiative seeks to make advanced digital learning accessible and relevant across emerging markets.</w:t>
      </w:r>
      <w:r/>
    </w:p>
    <w:p>
      <w:r/>
      <w:r>
        <w:t>With AI rapidly transforming the global economy, access to foundational skills remains uneven. In Africa, where over 60 percent of the population is under 25, fewer than 30 percent have access to digital learning, and only 2 percent are exposed to AI or coding education. The NextGen AI Alliance addresses this through mobile-first, low-bandwidth training tools designed to deliver engaging, localised content tailored to regions including Africa, Brazil and India.</w:t>
      </w:r>
      <w:r/>
    </w:p>
    <w:p>
      <w:r/>
      <w:r>
        <w:t>“Our goal is to meet youth where they are,” said Taha Bawa, Co-founder and CEO of Goodwall. The platform delivers gamified and practical lessons that link AI concepts to real-world applications, empowering young people to shape their futures in the digital economy.</w:t>
      </w:r>
      <w:r/>
    </w:p>
    <w:p>
      <w:r/>
      <w:r>
        <w:t>Microsoft’s Naria Santa Lucia emphasised the need to ensure no one is left behind as AI reshapes the workplace, noting the company’s partnerships with schools, nonprofits and community groups to scale global access. HP’s Michele Malejki described the effort as a key step toward economic inclusion, offering young people the tools to participate in an increasingly digital workforce.</w:t>
      </w:r>
      <w:r/>
    </w:p>
    <w:p>
      <w:r/>
      <w:r>
        <w:t>The launch comes amid major infrastructure investments supporting the AI ecosystem. BlackRock, Microsoft and others have pledged up to $100 billion to build data and energy infrastructure needed for AI systems. Meanwhile, HP has released high-performance AI PCs and developed trust frameworks to ensure ethical use, aligning technology deployment with responsible education.</w:t>
      </w:r>
      <w:r/>
    </w:p>
    <w:p>
      <w:r/>
      <w:r>
        <w:t>The NextGen AI Alliance stands as a blueprint for inclusive innovation, combining education, access and practical support to help young people become creators—not just users—of AI. In doing so, it contributes to a broader vision of equitable growth through digital skills, reinforcing the UK’s position alongside global partners in advancing responsible AI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https://www.digitalstreetsa.com/goodwall-hp-inc-and-microsoft-launch-nextgen-ai-alliance-programme-to-equip-youth-for-the-future-of-work/</w:t>
        </w:r>
      </w:hyperlink>
      <w:r>
        <w:t xml:space="preserve"> - Please view link - unable to able to access data</w:t>
      </w:r>
      <w:r/>
    </w:p>
    <w:p>
      <w:pPr>
        <w:pStyle w:val="ListNumber"/>
        <w:spacing w:line="240" w:lineRule="auto"/>
        <w:ind w:left="720"/>
      </w:pPr>
      <w:r/>
      <w:hyperlink r:id="rId11">
        <w:r>
          <w:rPr>
            <w:color w:val="0000EE"/>
            <w:u w:val="single"/>
          </w:rPr>
          <w:t>https://fastcompany.co.za/tech/2025-05-14-goodwall-launches-genai-for-youth-program-with-microsoft-to-bridge-the-ai-access-gap/</w:t>
        </w:r>
      </w:hyperlink>
      <w:r>
        <w:t xml:space="preserve"> - Goodwall and Microsoft have launched the GenAI for Youth Program to equip young people with AI skills for the future of work. The initiative offers gamified, bite-sized challenges to teach foundational AI concepts, focusing on accessibility and requiring no prior technical expertise. Initially targeting regions like Kenya, Nigeria, and South Africa, the program aims to demystify AI and unlock educational and employment opportunities for youth globally.</w:t>
      </w:r>
      <w:r/>
    </w:p>
    <w:p>
      <w:pPr>
        <w:pStyle w:val="ListNumber"/>
        <w:spacing w:line="240" w:lineRule="auto"/>
        <w:ind w:left="720"/>
      </w:pPr>
      <w:r/>
      <w:hyperlink r:id="rId12">
        <w:r>
          <w:rPr>
            <w:color w:val="0000EE"/>
            <w:u w:val="single"/>
          </w:rPr>
          <w:t>https://ngoconnectsa.org/github-and-microsoft-launch-genai-for-youth-initiative/</w:t>
        </w:r>
      </w:hyperlink>
      <w:r>
        <w:t xml:space="preserve"> - GitHub and Microsoft have partnered with Goodwall and Yoma to launch the GenAI for Youth initiative, empowering young Africans to harness AI. The program provides developer-focused challenges and hands-on programming experiences, enabling youth to explore AI and apply their knowledge practically. This collaboration aims to make AI accessible and transformative, opening doors for young people to understand and use AI for creation, problem-solving, and innovation.</w:t>
      </w:r>
      <w:r/>
    </w:p>
    <w:p>
      <w:pPr>
        <w:pStyle w:val="ListNumber"/>
        <w:spacing w:line="240" w:lineRule="auto"/>
        <w:ind w:left="720"/>
      </w:pPr>
      <w:r/>
      <w:hyperlink r:id="rId13">
        <w:r>
          <w:rPr>
            <w:color w:val="0000EE"/>
            <w:u w:val="single"/>
          </w:rPr>
          <w:t>https://www.datacenterfrontier.com/hyperscale/article/55141302/blackrock-microsoft-nvidia-blackstone-and-the-future-of-global-ai-infrastructure-investment</w:t>
        </w:r>
      </w:hyperlink>
      <w:r>
        <w:t xml:space="preserve"> - An alliance between BlackRock, Microsoft, Global Infrastructure Partners (GIP), and MGX announced the Global AI Infrastructure Investment Partnership (GAIIP) in September 2024. The partnership aims to raise $80 billion to $100 billion to build data centers and supporting energy infrastructure, starting in the United States and operating globally. NVIDIA is on board as an official technical advisor, with plans to integrate GAIIP’s infrastructure with NVIDIA’s AI factories and full-stack computing platforms to maximize performance for AI and HPC workloads.</w:t>
      </w:r>
      <w:r/>
    </w:p>
    <w:p>
      <w:pPr>
        <w:pStyle w:val="ListNumber"/>
        <w:spacing w:line="240" w:lineRule="auto"/>
        <w:ind w:left="720"/>
      </w:pPr>
      <w:r/>
      <w:hyperlink r:id="rId14">
        <w:r>
          <w:rPr>
            <w:color w:val="0000EE"/>
            <w:u w:val="single"/>
          </w:rPr>
          <w:t>https://www.hp.com/us-en/newsroom/press-releases/2024/HP-Takes-AI-Leadership-to-the-Next-Level.html</w:t>
        </w:r>
      </w:hyperlink>
      <w:r>
        <w:t xml:space="preserve"> - HP Inc. introduced two innovations: the world's highest performance AI PC and the first integration of a trust framework into an AI model development platform. The HP OmniBook Ultra 14-inch Next Gen AI PC offers up to 55 TOPS of NPU performance and up to 21 hours of battery life. The Z by HP AI Studio now includes Galileo integration, enabling users to detect and correct hallucinations, drift, and bias in their models, making HP the only manufacturer to develop an AI platform for workstations with built-in generative AI trust for LLM development.</w:t>
      </w:r>
      <w:r/>
    </w:p>
    <w:p>
      <w:pPr>
        <w:pStyle w:val="ListNumber"/>
        <w:spacing w:line="240" w:lineRule="auto"/>
        <w:ind w:left="720"/>
      </w:pPr>
      <w:r/>
      <w:hyperlink r:id="rId15">
        <w:r>
          <w:rPr>
            <w:color w:val="0000EE"/>
            <w:u w:val="single"/>
          </w:rPr>
          <w:t>https://www.hp.com/us-en/newsroom/press-releases/2024/exceptional-employee-experiences.html</w:t>
        </w:r>
      </w:hyperlink>
      <w:r>
        <w:t xml:space="preserve"> - HP Inc.'s Workforce Solutions division announced advancements to enable companies to achieve growth by delivering personalized, fulfilling experiences. The HP Workforce Experience Platform expands beta access, introducing new features that enable customers to monitor, secure, and manage printer performance at scale, in addition to PCs. New capabilities in AI-powered fleet management and employee sentiment analysis will help reduce IT support tickets and employee downtime through proactive anomaly detection and smart recommendations.</w:t>
      </w:r>
      <w:r/>
    </w:p>
    <w:p>
      <w:pPr>
        <w:pStyle w:val="ListNumber"/>
        <w:spacing w:line="240" w:lineRule="auto"/>
        <w:ind w:left="720"/>
      </w:pPr>
      <w:r/>
      <w:hyperlink r:id="rId16">
        <w:r>
          <w:rPr>
            <w:color w:val="0000EE"/>
            <w:u w:val="single"/>
          </w:rPr>
          <w:t>https://telecomtalk.info/microsoft-dell-google-launch-initiatives-ai-cloud/982437/</w:t>
        </w:r>
      </w:hyperlink>
      <w:r>
        <w:t xml:space="preserve"> - Microsoft, Dell, and Google have launched initiatives to propel AI infrastructure and innovation. BlackRock, Global Infrastructure Partners, Microsoft, and MGX announced the formation of the Global AI Infrastructure Investment Partnership (GAIIP) to invest in new data centers and energy infrastructure in the US. The initiative aims to meet the growing demand for computing power and support AI innovation, seeking to unlock $30 billion in private equity capital, potentially mobilizing up to $100 billion in total investments.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alstreetsa.com/goodwall-hp-inc-and-microsoft-launch-nextgen-ai-alliance-programme-to-equip-youth-for-the-future-of-work/" TargetMode="External"/><Relationship Id="rId11" Type="http://schemas.openxmlformats.org/officeDocument/2006/relationships/hyperlink" Target="https://fastcompany.co.za/tech/2025-05-14-goodwall-launches-genai-for-youth-program-with-microsoft-to-bridge-the-ai-access-gap/" TargetMode="External"/><Relationship Id="rId12" Type="http://schemas.openxmlformats.org/officeDocument/2006/relationships/hyperlink" Target="https://ngoconnectsa.org/github-and-microsoft-launch-genai-for-youth-initiative/" TargetMode="External"/><Relationship Id="rId13" Type="http://schemas.openxmlformats.org/officeDocument/2006/relationships/hyperlink" Target="https://www.datacenterfrontier.com/hyperscale/article/55141302/blackrock-microsoft-nvidia-blackstone-and-the-future-of-global-ai-infrastructure-investment" TargetMode="External"/><Relationship Id="rId14" Type="http://schemas.openxmlformats.org/officeDocument/2006/relationships/hyperlink" Target="https://www.hp.com/us-en/newsroom/press-releases/2024/HP-Takes-AI-Leadership-to-the-Next-Level.html" TargetMode="External"/><Relationship Id="rId15" Type="http://schemas.openxmlformats.org/officeDocument/2006/relationships/hyperlink" Target="https://www.hp.com/us-en/newsroom/press-releases/2024/exceptional-employee-experiences.html" TargetMode="External"/><Relationship Id="rId16" Type="http://schemas.openxmlformats.org/officeDocument/2006/relationships/hyperlink" Target="https://telecomtalk.info/microsoft-dell-google-launch-initiatives-ai-cloud/982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