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CoreWeave boosts UK AI infrastructure with £2.5bn investment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 cloud provider CoreWeave has pledged an additional £1.5 billion to expand its AI data centre operations in the UK, bringing its total planned investment to £2.5 billion. The announcement strengthens the UK’s position as a hub for responsible AI infrastructure, following a wave of major tech investments coinciding with the recent state visit of President Donald Trump.</w:t>
      </w:r>
      <w:r/>
    </w:p>
    <w:p>
      <w:r/>
      <w:r>
        <w:t>The expanded investment will support the deployment of Nvidia Grace Blackwell Ultra GPUs at DataVita’s DV1 and DV2 data centres in Scotland. DV1, a large-scale facility with a 40MW power capacity, will serve as a cornerstone of the expansion. CoreWeave and DataVita are prioritising sustainability, integrating renewable energy and closed-loop cooling systems to minimise environmental impact.</w:t>
      </w:r>
      <w:r/>
    </w:p>
    <w:p>
      <w:r/>
      <w:r>
        <w:t>Michael Intrator, CoreWeave’s co-founder, chairman and CEO, called the project “one of the world’s largest concentrations of state-of-the-art, sustainable compute,” aimed at driving innovation, economic growth and scientific progress. “Our mission is to deliver unparalleled AI performance with the lowest possible environmental impact,” he said.</w:t>
      </w:r>
      <w:r/>
    </w:p>
    <w:p>
      <w:r/>
      <w:r>
        <w:t>Danny Quinn, managing director of DataVita, welcomed the collaboration, noting that the infrastructure positions Scotland as a future AI hub and a key contributor to the UK’s wider innovation ecosystem.</w:t>
      </w:r>
      <w:r/>
    </w:p>
    <w:p>
      <w:r/>
      <w:r>
        <w:t>CoreWeave will also deploy Nvidia GB300 and RTX PRO Blackwell Server Edition GPUs at data centres managed by Digital Realty and Global Switch in London. Two earlier CoreWeave facilities—in Crawley and London Docklands—are already operational, powered entirely by renewable energy and housing some of Europe’s largest Nvidia AI deployments.</w:t>
      </w:r>
      <w:r/>
    </w:p>
    <w:p>
      <w:r/>
      <w:r>
        <w:t>Prime Minister Sir Keir Starmer described the investment as a “clear vote of confidence” in the UK’s AI potential. He said AI could transform public services and infrastructure, and reaffirmed the government’s support for innovation and high-skill job creation through initiatives like the “Plan for Change.”</w:t>
      </w:r>
      <w:r/>
    </w:p>
    <w:p>
      <w:r/>
      <w:r>
        <w:t>CoreWeave’s expansion is part of a broader surge in US tech investment in the UK, including a £5 billion Google deal, a $678 million BlackRock venture, and new facilities from Vantage. Nvidia also plans to deploy 120,000 Blackwell GPUs as part of an £11 billion effort to create Europe’s largest GPU hub by 2026. These moves fall under the £31 billion ‘Tech Prosperity Deal’ between the UK and US, designed to accelerate collaboration in AI, quantum computing and advanced technologies.</w:t>
      </w:r>
      <w:r/>
    </w:p>
    <w:p>
      <w:r/>
      <w:r>
        <w:t>CoreWeave’s scale-up underscores growing international confidence in the UK’s ability to deliver world-class, sustainable AI infrastructure, reinforcing its position as a leader in next-generation digital innovation.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https://www.datacenterdynamics.com/en/news/coreweave-plans-15bn-uk-ai-data-center-investment-will-deploy-nvidia-gpus-at-scotlands-datavita-data-center/</w:t>
        </w:r>
      </w:hyperlink>
      <w:r>
        <w:t xml:space="preserve"> - Please view link - unable to able to access data</w:t>
      </w:r>
      <w:r/>
    </w:p>
    <w:p>
      <w:pPr>
        <w:pStyle w:val="ListNumber"/>
        <w:spacing w:line="240" w:lineRule="auto"/>
        <w:ind w:left="720"/>
      </w:pPr>
      <w:r/>
      <w:hyperlink r:id="rId10">
        <w:r>
          <w:rPr>
            <w:color w:val="0000EE"/>
            <w:u w:val="single"/>
          </w:rPr>
          <w:t>https://www.datacenterdynamics.com/en/news/coreweave-plans-15bn-uk-ai-data-center-investment-will-deploy-nvidia-gpus-at-scotlands-datavita-data-center/</w:t>
        </w:r>
      </w:hyperlink>
      <w:r>
        <w:t xml:space="preserve"> - CoreWeave, a US-based cloud provider, plans to invest an additional £1.5 billion ($2 billion) in UK AI data centre capacity and operations, building upon a previous £1 billion ($1.4 billion) commitment. This investment includes deploying Nvidia Grace Blackwell Ultra GPUs at DataVita's data centre in Scotland, aiming to establish one of the world's largest concentrations of sustainable compute. The deployment will utilise renewable energy and closed-loop cooling systems, aligning with the UK's AI ambitions and environmental goals.</w:t>
      </w:r>
      <w:r/>
    </w:p>
    <w:p>
      <w:pPr>
        <w:pStyle w:val="ListNumber"/>
        <w:spacing w:line="240" w:lineRule="auto"/>
        <w:ind w:left="720"/>
      </w:pPr>
      <w:r/>
      <w:hyperlink r:id="rId11">
        <w:r>
          <w:rPr>
            <w:color w:val="0000EE"/>
            <w:u w:val="single"/>
          </w:rPr>
          <w:t>https://investors.coreweave.com/news/news-details/2025/CoreWeave-Announces-1-5-Billion-Commitment-to-Power-UK-AI-Innovation-and-Growth-Through-Sustainable-Computing/default.aspx</w:t>
        </w:r>
      </w:hyperlink>
      <w:r>
        <w:t xml:space="preserve"> - CoreWeave has announced a £1.5 billion investment in AI data centre capacity and operations in the UK, bringing its total investment to £2.5 billion. The investment focuses on building facilities that prioritise sustainability and environmental responsibility, aiming to accelerate the UK's AI innovation by providing advanced, purpose-built AI infrastructure to various sectors, including AI labs, enterprises, the public sector, research institutions, and startups.</w:t>
      </w:r>
      <w:r/>
    </w:p>
    <w:p>
      <w:pPr>
        <w:pStyle w:val="ListNumber"/>
        <w:spacing w:line="240" w:lineRule="auto"/>
        <w:ind w:left="720"/>
      </w:pPr>
      <w:r/>
      <w:hyperlink r:id="rId12">
        <w:r>
          <w:rPr>
            <w:color w:val="0000EE"/>
            <w:u w:val="single"/>
          </w:rPr>
          <w:t>https://investors.coreweave.com/news/news-details/2025/CoreWeave-Announces-Two-Initial-Data-Centers-Hosting-NVIDIA-Hopper-GPUs-Now-Operational-in-the-United-Kingdom-Accelerating-AI-Infrastructure/default.aspx</w:t>
        </w:r>
      </w:hyperlink>
      <w:r>
        <w:t xml:space="preserve"> - CoreWeave has launched two initial data centres in Crawley and London Docklands, marking its first operational deployments in the UK. These centres host some of Europe's largest NVIDIA AI platform deployments, powered by NVIDIA H200 GPUs and scaled with NVIDIA Quantum-2 InfiniBand networking. The facilities are powered entirely by renewable energy, aligning with CoreWeave's commitment to sustainability and advancing the UK's high-performance computing capabilities.</w:t>
      </w:r>
      <w:r/>
    </w:p>
    <w:p>
      <w:pPr>
        <w:pStyle w:val="ListNumber"/>
        <w:spacing w:line="240" w:lineRule="auto"/>
        <w:ind w:left="720"/>
      </w:pPr>
      <w:r/>
      <w:hyperlink r:id="rId13">
        <w:r>
          <w:rPr>
            <w:color w:val="0000EE"/>
            <w:u w:val="single"/>
          </w:rPr>
          <w:t>https://investor.nvidia.com/news/press-release-details/2025/NVIDIA-and-United-Kingdom-Build-Nations-AI-Infrastructure-and-Ecosystem-to-Fuel-Innovation-Economic-Growth-and-Jobs/default.aspx</w:t>
        </w:r>
      </w:hyperlink>
      <w:r>
        <w:t xml:space="preserve"> - NVIDIA and the United Kingdom have partnered to build the nation's AI infrastructure and ecosystem, aiming to fuel innovation, economic growth, and job creation. The collaboration includes significant investments from major U.S. tech firms, with NVIDIA deploying 120,000 GPUs across the UK, marking its largest European rollout. This initiative is part of a broader £31 billion ($42 billion) 'Tech Prosperity Deal' signed during U.S. President Donald Trump's state visit to Britain.</w:t>
      </w:r>
      <w:r/>
    </w:p>
    <w:p>
      <w:pPr>
        <w:pStyle w:val="ListNumber"/>
        <w:spacing w:line="240" w:lineRule="auto"/>
        <w:ind w:left="720"/>
      </w:pPr>
      <w:r/>
      <w:hyperlink r:id="rId14">
        <w:r>
          <w:rPr>
            <w:color w:val="0000EE"/>
            <w:u w:val="single"/>
          </w:rPr>
          <w:t>https://www.itpro.com/infrastructure/uk-to-host-largest-european-gpu-cluster-under-gbp11-billion-nvidia-investment-plans</w:t>
        </w:r>
      </w:hyperlink>
      <w:r>
        <w:t xml:space="preserve"> - NVIDIA has announced a £11 billion investment to position the UK as Europe's largest GPU hub by the end of 2026. The plan includes deploying 120,000 Blackwell GPUs, enhancing the country's sovereign compute capacity and supporting its AI infrastructure. The investment comes primarily from NVIDIA partners Nscale and CoreWeave, with Nscale pledging 60,000 GPUs locally and 300,000 globally, bolstering the UK's AI ecosystem.</w:t>
      </w:r>
      <w:r/>
    </w:p>
    <w:p>
      <w:pPr>
        <w:pStyle w:val="ListNumber"/>
        <w:spacing w:line="240" w:lineRule="auto"/>
        <w:ind w:left="720"/>
      </w:pPr>
      <w:r/>
      <w:hyperlink r:id="rId15">
        <w:r>
          <w:rPr>
            <w:color w:val="0000EE"/>
            <w:u w:val="single"/>
          </w:rPr>
          <w:t>https://www.reuters.com/world/uk/uk-us-agree-42-billion-tech-pact-mark-trumps-visit-2025-09-16/</w:t>
        </w:r>
      </w:hyperlink>
      <w:r>
        <w:t xml:space="preserve"> - The United Kingdom and the United States have signed a £31 billion ($42 billion) 'Tech Prosperity Deal' during U.S. President Donald Trump's state visit to Britain. The agreement aims to strengthen collaboration in artificial intelligence, quantum computing, and civil nuclear energy. Major U.S. tech firms, including Microsoft and NVIDIA, have pledged significant investments in the UK, with NVIDIA deploying 120,000 GPUs across the country, marking its largest European rollout.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datacenterdynamics.com/en/news/coreweave-plans-15bn-uk-ai-data-center-investment-will-deploy-nvidia-gpus-at-scotlands-datavita-data-center/" TargetMode="External"/><Relationship Id="rId11" Type="http://schemas.openxmlformats.org/officeDocument/2006/relationships/hyperlink" Target="https://investors.coreweave.com/news/news-details/2025/CoreWeave-Announces-1-5-Billion-Commitment-to-Power-UK-AI-Innovation-and-Growth-Through-Sustainable-Computing/default.aspx" TargetMode="External"/><Relationship Id="rId12" Type="http://schemas.openxmlformats.org/officeDocument/2006/relationships/hyperlink" Target="https://investors.coreweave.com/news/news-details/2025/CoreWeave-Announces-Two-Initial-Data-Centers-Hosting-NVIDIA-Hopper-GPUs-Now-Operational-in-the-United-Kingdom-Accelerating-AI-Infrastructure/default.aspx" TargetMode="External"/><Relationship Id="rId13" Type="http://schemas.openxmlformats.org/officeDocument/2006/relationships/hyperlink" Target="https://investor.nvidia.com/news/press-release-details/2025/NVIDIA-and-United-Kingdom-Build-Nations-AI-Infrastructure-and-Ecosystem-to-Fuel-Innovation-Economic-Growth-and-Jobs/default.aspx" TargetMode="External"/><Relationship Id="rId14" Type="http://schemas.openxmlformats.org/officeDocument/2006/relationships/hyperlink" Target="https://www.itpro.com/infrastructure/uk-to-host-largest-european-gpu-cluster-under-gbp11-billion-nvidia-investment-plans" TargetMode="External"/><Relationship Id="rId15" Type="http://schemas.openxmlformats.org/officeDocument/2006/relationships/hyperlink" Target="https://www.reuters.com/world/uk/uk-us-agree-42-billion-tech-pact-mark-trumps-visit-2025-09-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