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property ads prompts calls for transparency in UK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debate over artificial intelligence in property advertising has shifted from novelty to necessity. A recent exposé of AI-driven edits to a UK housing listing—featuring fabricated landscaping and furniture while concealing the property’s proximity to a neighbouring business—has intensified scrutiny over how synthetic media could distort buyers’ perceptions.</w:t>
      </w:r>
      <w:r/>
    </w:p>
    <w:p>
      <w:r/>
      <w:r>
        <w:t>As the lead article made clear, the line between clever staging and digital deception becomes dangerously thin when AI alters core features of a space without disclosure. The listing’s lead image suggested a newly renovated dream home, but the full photo set revealed inconsistencies, including virtual furniture and apparent changes to room dimensions. The case underlines a wider concern: AI can now erase faults and fabricate improvements at speed, with little accountability for what buyers are actually shown.</w:t>
      </w:r>
      <w:r/>
    </w:p>
    <w:p>
      <w:r/>
      <w:r>
        <w:t>Industry analysts say this is only the beginning. Generative AI has moved beyond photo retouching to redesigning interiors, altering layouts and simulating premium finishes—all in pursuit of faster, more personalised marketing. McKinsey estimates that real estate could unlock significant value by applying AI across design, asset management and customer engagement. But realising that potential, it argues, depends on data readiness, governance and process redesign—not just new tools.</w:t>
      </w:r>
      <w:r/>
    </w:p>
    <w:p>
      <w:r/>
      <w:r>
        <w:t>That optimism is tempered by recent cautionary tales. In Australia, a 2024 incident involving LJ Hooker saw an AI-generated listing falsely claim the presence of nearby schools. Human checks failed to catch the error, prompting a regulatory backlash. In June 2025, New South Wales introduced measures requiring disclosure when listing images have been digitally altered to mislead renters, along with new privacy protections and penalties for non-compliance. The changes were framed not as a ban, but as a step towards responsible use.</w:t>
      </w:r>
      <w:r/>
    </w:p>
    <w:p>
      <w:r/>
      <w:r>
        <w:t>Similar questions are emerging in the UK. Reporting in The Negotiator has highlighted industry concern over AI-generated photography and the need for clearer standards to prevent misrepresentation. While professionals acknowledge AI’s benefits in marketing and reach, they also stress the importance of disclosure and consumer trust. Historical examples from the BBC have shown how virtual tours can inadvertently expose private data, reinforcing the need for built-in safeguards.</w:t>
      </w:r>
      <w:r/>
    </w:p>
    <w:p>
      <w:r/>
      <w:r>
        <w:t>Several practical steps have been proposed: – Mandatory disclosure of AI edits, with clear labelling to distinguish original and synthetic elements. – Independent verification and audits to ensure accuracy in both exterior and interior visuals. – Privacy protections embedded in listing platforms to prevent unintentional data leaks. – Defined limits on what AI can modify, with accountability placed squarely on agents and agencies.</w:t>
      </w:r>
      <w:r/>
    </w:p>
    <w:p>
      <w:r/>
      <w:r>
        <w:t>These proposals echo calls from regulators, consumer groups and consultancies. Transparency and auditability are seen as essential to maintain trust. McKinsey’s framework stresses that AI must be treated as a strategic capability—one that enhances human judgement, not replaces it.</w:t>
      </w:r>
      <w:r/>
    </w:p>
    <w:p>
      <w:r/>
      <w:r>
        <w:t>AI holds real promise for the property market. Virtual staging and rapid design iteration can speed up listings, engage buyers and unlock creative marketing approaches. But as recent cases show, misuse risks consumer harm and reputational damage. For the UK to lead in responsible AI adoption, it must embed disclosure, oversight and accountability into the foundations of digital property marketing.</w:t>
      </w:r>
      <w:r/>
    </w:p>
    <w:p>
      <w:r/>
      <w:r>
        <w:t>The path forward is not to reject AI, but to govern it wisely—so that innovation strengthens trust in what buyers and renters see, and ensures fair, accurate and compelling listings in the homes of tomorrow.</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https://www.zmescience.com/science/news-science/ai-visual-trickery-housing/</w:t>
        </w:r>
      </w:hyperlink>
      <w:r>
        <w:t xml:space="preserve"> - Please view link - unable to able to access data</w:t>
      </w:r>
      <w:r/>
    </w:p>
    <w:p>
      <w:pPr>
        <w:pStyle w:val="ListNumber"/>
        <w:spacing w:line="240" w:lineRule="auto"/>
        <w:ind w:left="720"/>
      </w:pPr>
      <w:r/>
      <w:hyperlink r:id="rId11">
        <w:r>
          <w:rPr>
            <w:color w:val="0000EE"/>
            <w:u w:val="single"/>
          </w:rPr>
          <w:t>https://www.theguardian.com/australia-news/2024/nov/11/lj-hooker-branch-used-ai-to-generate-real-estate-listing-with-non-existent-schools</w:t>
        </w:r>
      </w:hyperlink>
      <w:r>
        <w:t xml:space="preserve"> - An Australian LJ Hooker branch admitted using ChatGPT to draft a rental listing that claimed two nearby schools existed, which did not. Guardian Australia reported the Edensor Park listing included fictitious education facilities, and the erroneous details were corrected after publication. The incident illustrates how AI-assisted content can slip into property advertising, creating a misleading impression of location advantages. Industry observers emphasised the need for human oversight and explicit disclosure when AI tools are used. It also highlighted potential regulatory risk and reputational damage for agencies that rely on automated content without checks. The episode has intensified calls for safeguards.</w:t>
      </w:r>
      <w:r/>
    </w:p>
    <w:p>
      <w:pPr>
        <w:pStyle w:val="ListNumber"/>
        <w:spacing w:line="240" w:lineRule="auto"/>
        <w:ind w:left="720"/>
      </w:pPr>
      <w:r/>
      <w:hyperlink r:id="rId12">
        <w:r>
          <w:rPr>
            <w:color w:val="0000EE"/>
            <w:u w:val="single"/>
          </w:rPr>
          <w:t>https://www.theguardian.com/australia-news/2025/jun/29/calls-for-australia-wide-crackdown-on-real-estate-ads-that-use-ai-to-hide-faults-and-lure-in-renters</w:t>
        </w:r>
      </w:hyperlink>
      <w:r>
        <w:t xml:space="preserve"> - Regulators in New South Wales are proposing nationwide rules to curb AI-generated real estate advertising, including mandatory disclosure when images are digitally altered to hide faults. The Guardian Australia reports penalties for non‑compliance and data‑collection restrictions intended to protect renters from deception and to ensure listings reflect reality. The reforms acknowledge AI’s marketing value while emphasising transparency, with experts urging clear labeling, record keeping, and independent audits. The move signals growing regulatory scrutiny as synthetic media becomes commonplace in property advertising, and some warn that failure to disclose could undermine trust and breach consumer protections. Industry groups are consulting on guidelines.</w:t>
      </w:r>
      <w:r/>
    </w:p>
    <w:p>
      <w:pPr>
        <w:pStyle w:val="ListNumber"/>
        <w:spacing w:line="240" w:lineRule="auto"/>
        <w:ind w:left="720"/>
      </w:pPr>
      <w:r/>
      <w:hyperlink r:id="rId13">
        <w:r>
          <w:rPr>
            <w:color w:val="0000EE"/>
            <w:u w:val="single"/>
          </w:rPr>
          <w:t>https://www.mckinsey.com/industries/real-estate/our-insights/generative-ai-can-change-real-estate-but-the-industry-must-change-to-reap-the-benefits/</w:t>
        </w:r>
      </w:hyperlink>
      <w:r>
        <w:t xml:space="preserve"> - Generative AI could transform real estate by enabling faster design, smarter marketing, and deeper analytics. The article outlines four use cases—creation, communication, concision, and coding—that help professionals visualise spaces, personalise listings, analyse data, and automate workflows. It notes that real estate could capture $110–$180 billion in value or more through gains in customer engagement, asset management, and revenue streams. Yet real estate organisations must reorganise data, rethink talent, and reconfigure processes to capture value, not merely deploy a new tool. The guidance emphasises governance, data readiness, and clear ethical boundaries to avoid missteps. Progress requires change, talent investment, and pilots.</w:t>
      </w:r>
      <w:r/>
    </w:p>
    <w:p>
      <w:pPr>
        <w:pStyle w:val="ListNumber"/>
        <w:spacing w:line="240" w:lineRule="auto"/>
        <w:ind w:left="720"/>
      </w:pPr>
      <w:r/>
      <w:hyperlink r:id="rId14">
        <w:r>
          <w:rPr>
            <w:color w:val="0000EE"/>
            <w:u w:val="single"/>
          </w:rPr>
          <w:t>https://thenegotiator.co.uk/news/regulation-law-news/trouble-brewing-over-estate-agents-use-of-ai-photography/</w:t>
        </w:r>
      </w:hyperlink>
      <w:r>
        <w:t xml:space="preserve"> - UK trade title The Negotiator reports that investigations into AI‑driven property photography have raised concerns about consumer protection and misrepresentation. The Daily Mail’s coverage highlighted examples where agencies allegedly used AI to enhance skies, fill rooms with furniture, or alter layouts, creating misaligned expectations for buyers. Industry voices warned that such edits could breach advertising laws and erode trust in listings. The piece argues for clearer guidance, stronger enforcement, and greater transparency about when pictures are AI-assisted. While AI can streamline marketing and enable virtual staging, experts insist content should accurately reflect the property to avoid legal and reputational penalties.</w:t>
      </w:r>
      <w:r/>
    </w:p>
    <w:p>
      <w:pPr>
        <w:pStyle w:val="ListNumber"/>
        <w:spacing w:line="240" w:lineRule="auto"/>
        <w:ind w:left="720"/>
      </w:pPr>
      <w:r/>
      <w:hyperlink r:id="rId15">
        <w:r>
          <w:rPr>
            <w:color w:val="0000EE"/>
            <w:u w:val="single"/>
          </w:rPr>
          <w:t>https://www.reimaginehome.ai/</w:t>
        </w:r>
      </w:hyperlink>
      <w:r>
        <w:t xml:space="preserve"> - REimagineHome offers an AI‑powered design platform that transforms real estate photos into photorealistic visuals. Agents can virtually stage empty rooms, redesign furnished spaces, alter landscaping, and generate marketing assets from a single image. The service markets speed, scalability, and cost savings, with a gallery of design themes and an API for teams. It promises watermark‑free downloads, multi‑room outputs, and rapid turnaround, enabling agencies to produce Zillow‑worthy imagery at scale. While the tool facilitates creative experimentation and faster listings, critics note that clearly labeling AI edits is essential to avoid misleading buyers and to maintain professional standards across global property markets.</w:t>
      </w:r>
      <w:r/>
    </w:p>
    <w:p>
      <w:pPr>
        <w:pStyle w:val="ListNumber"/>
        <w:spacing w:line="240" w:lineRule="auto"/>
        <w:ind w:left="720"/>
      </w:pPr>
      <w:r/>
      <w:hyperlink r:id="rId16">
        <w:r>
          <w:rPr>
            <w:color w:val="0000EE"/>
            <w:u w:val="single"/>
          </w:rPr>
          <w:t>https://www.bbc.com/news/technology-56718046</w:t>
        </w:r>
      </w:hyperlink>
      <w:r>
        <w:t xml:space="preserve"> - BBC technology coverage highlighted a high‑profile privacy slip when a 3D house tour allowed viewers to zoom in on private documents, including a dividend cheque and insurance policy. The incident, reported in 2021, underscored how advanced listing tools can expose sensitive information if care is not taken. It prompted industry discussions about safeguarding personal data during online property viewings and improving disclosure practices around digital media. While virtual tours offer convenience and immediacy for buyers, the episode serves as a reminder that technology must be paired with robust privacy controls, careful staff training, and stricter handling of confidential materials online.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zmescience.com/science/news-science/ai-visual-trickery-housing/" TargetMode="External"/><Relationship Id="rId11" Type="http://schemas.openxmlformats.org/officeDocument/2006/relationships/hyperlink" Target="https://www.theguardian.com/australia-news/2024/nov/11/lj-hooker-branch-used-ai-to-generate-real-estate-listing-with-non-existent-schools" TargetMode="External"/><Relationship Id="rId12" Type="http://schemas.openxmlformats.org/officeDocument/2006/relationships/hyperlink" Target="https://www.theguardian.com/australia-news/2025/jun/29/calls-for-australia-wide-crackdown-on-real-estate-ads-that-use-ai-to-hide-faults-and-lure-in-renters" TargetMode="External"/><Relationship Id="rId13" Type="http://schemas.openxmlformats.org/officeDocument/2006/relationships/hyperlink" Target="https://www.mckinsey.com/industries/real-estate/our-insights/generative-ai-can-change-real-estate-but-the-industry-must-change-to-reap-the-benefits/" TargetMode="External"/><Relationship Id="rId14" Type="http://schemas.openxmlformats.org/officeDocument/2006/relationships/hyperlink" Target="https://thenegotiator.co.uk/news/regulation-law-news/trouble-brewing-over-estate-agents-use-of-ai-photography/" TargetMode="External"/><Relationship Id="rId15" Type="http://schemas.openxmlformats.org/officeDocument/2006/relationships/hyperlink" Target="https://www.reimaginehome.ai/" TargetMode="External"/><Relationship Id="rId16" Type="http://schemas.openxmlformats.org/officeDocument/2006/relationships/hyperlink" Target="https://www.bbc.com/news/technology-567180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