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Tech pours billions into AI infrastructure amid growing ethical and environmental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 giants are ramping up investment in AI infrastructure at an unprecedented scale, with Google, Amazon and Meta committing hundreds of billions to fuel their leadership in artificial intelligence. This surge in capital expenditure reflects both the technological demands of AI and the high-stakes race to dominate a rapidly evolving sector.</w:t>
      </w:r>
      <w:r/>
    </w:p>
    <w:p>
      <w:r/>
      <w:r>
        <w:t>Google plans to spend $85 billion in 2025 on AI and cloud infrastructure—a $10 billion rise over its previous forecast. CEO Sundar Pichai cited a “tight supply environment” for compute resources, while CFO Anat Ashkenazi said the expanded budget will bring more capacity online to ease bottlenecks. Google Cloud revenue rose 32% year-on-year in the second quarter to $13.6 billion, reinforcing demand.</w:t>
      </w:r>
      <w:r/>
    </w:p>
    <w:p>
      <w:r/>
      <w:r>
        <w:t>Amazon is also escalating its infrastructure outlay, projecting $100 billion in capital spending for 2025, up from $80 billion in 2024. Much of this is aimed at enhancing the AI capabilities of Amazon Web Services. CEO Andy Jassy described the investment as a necessary step to stay ahead, noting that cost efficiency often drives further reinvestment, not retrenchment.</w:t>
      </w:r>
      <w:r/>
    </w:p>
    <w:p>
      <w:r/>
      <w:r>
        <w:t>Meta, too, is deepening its AI push with projected spending of $64–72 billion in 2025, building out an extensive network of US data centres. A new flagship facility is expected to go live in 2026.</w:t>
      </w:r>
      <w:r/>
    </w:p>
    <w:p>
      <w:r/>
      <w:r>
        <w:t>These massive infrastructure expansions are reshaping digital economies but raising environmental concerns. AI’s voracious appetite for energy and cooling resources is straining local electrical grids and water supplies, prompting scrutiny over the sector’s ecological footprint. Balancing this growth with sustainability is becoming a critical challenge.</w:t>
      </w:r>
      <w:r/>
    </w:p>
    <w:p>
      <w:r/>
      <w:r>
        <w:t>The rapid AI rollout is also impacting creative industries. Authors and artists have raised alarms over unlicensed use of copyrighted material in AI training. High-profile legal cases—some involving Sarah Silverman and Ta-Nehisi Coates—reflect growing discontent, though many courts have thus far sided with AI firms on fair use grounds.</w:t>
      </w:r>
      <w:r/>
    </w:p>
    <w:p>
      <w:r/>
      <w:r>
        <w:t>In contrast, Adobe is positioning itself as a creator-friendly outlier. Its Firefly AI model is trained exclusively on licensed and public-domain content, and its Content Authenticity web tool enables artists to digitally sign their work, allowing tracking of AI-generated reuse. “Transparency is the cornerstone of creative rights,” said Andy Parsons, senior director at Adobe, likening the initiative to consumer labelling in the food industry.</w:t>
      </w:r>
      <w:r/>
    </w:p>
    <w:p>
      <w:r/>
      <w:r>
        <w:t>The convergence of infrastructure growth, AI innovation and creative disruption highlights a critical juncture for responsible technology development. In the UK, regulatory efforts such as the Online Safety Act—which compels platforms to enforce child protection—illustrate a growing policy focus on aligning AI with public interest.</w:t>
      </w:r>
      <w:r/>
    </w:p>
    <w:p>
      <w:r/>
      <w:r>
        <w:t>As tech firms accelerate AI investments, their choices will shape not just their market positions, but the ethical, environmental and cultural frameworks underpinning future innovation. For the UK and other nations, the challenge is to lead on responsible AI—fostering an ecosystem that supports creativity, sustainability and trust in the digital age.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https://www.theguardian.com/technology/2025/jul/28/techscape-ai-google-meta-amazon</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https://www.theguardian.com/technology/2025/jul/28/techscape-ai-google-meta-amazon</w:t>
        </w:r>
      </w:hyperlink>
      <w:r>
        <w:t xml:space="preserve"> - The article discusses the significant investments by tech companies like Google, Amazon, and Meta in artificial intelligence (AI) infrastructure. Google plans to spend $85 billion in 2025 on AI and cloud infrastructure, with expectations of increased spending in 2026. Amazon intends to invest $100 billion in 2025, primarily to enhance its AI capabilities. Meta has also increased its AI infrastructure spending, with plans to build massive data centers across the US, including one expected to be operational in 2026. The article highlights the competitive race among these companies to develop advanced AI technologies and the substantial financial commitments involved.</w:t>
      </w:r>
      <w:r/>
    </w:p>
    <w:p>
      <w:pPr>
        <w:pStyle w:val="ListNumber"/>
        <w:spacing w:line="240" w:lineRule="auto"/>
        <w:ind w:left="720"/>
      </w:pPr>
      <w:r/>
      <w:hyperlink r:id="rId11">
        <w:r>
          <w:rPr>
            <w:color w:val="0000EE"/>
            <w:u w:val="single"/>
          </w:rPr>
          <w:t>https://www.cnbc.com/2025/07/23/googles-85-billion-capital-spend-spurred-by-cloud-ai-demand.html</w:t>
        </w:r>
      </w:hyperlink>
      <w:r>
        <w:t xml:space="preserve"> - This article reports on Alphabet's announcement of an $85 billion capital expenditure plan for 2025, up from the previously projected $75 billion. The increased spending is driven by strong demand for cloud services and the need to expand AI infrastructure. The company aims to address a significant backlog of customers for its cloud services by investing in additional servers and technical infrastructure. The article underscores the growing importance of AI and cloud services in Alphabet's business strategy and the substantial financial resources allocated to these areas.</w:t>
      </w:r>
      <w:r/>
    </w:p>
    <w:p>
      <w:pPr>
        <w:pStyle w:val="ListNumber"/>
        <w:spacing w:line="240" w:lineRule="auto"/>
        <w:ind w:left="720"/>
      </w:pPr>
      <w:r/>
      <w:hyperlink r:id="rId12">
        <w:r>
          <w:rPr>
            <w:color w:val="0000EE"/>
            <w:u w:val="single"/>
          </w:rPr>
          <w:t>https://www.cnbc.com/2025/02/06/amazon-expects-to-spend-100-billion-on-capital-expenditures-in-2025.html</w:t>
        </w:r>
      </w:hyperlink>
      <w:r>
        <w:t xml:space="preserve"> - Amazon has announced plans to increase its capital expenditures to $100 billion in 2025, primarily driven by investments in artificial intelligence (AI). This marks a significant rise from the $83 billion spent in the previous year. The company is focusing on expanding its AI capabilities to remain competitive in the rapidly evolving tech landscape. The article highlights Amazon's strategic emphasis on AI and the substantial financial commitment required to enhance its technological infrastructure.</w:t>
      </w:r>
      <w:r/>
    </w:p>
    <w:p>
      <w:pPr>
        <w:pStyle w:val="ListNumber"/>
        <w:spacing w:line="240" w:lineRule="auto"/>
        <w:ind w:left="720"/>
      </w:pPr>
      <w:r/>
      <w:hyperlink r:id="rId13">
        <w:r>
          <w:rPr>
            <w:color w:val="0000EE"/>
            <w:u w:val="single"/>
          </w:rPr>
          <w:t>https://www.ciodive.com/news/google-cloud-generative-ai-data-center-capacity-buildouts/739357/</w:t>
        </w:r>
      </w:hyperlink>
      <w:r>
        <w:t xml:space="preserve"> - Google plans to increase its capital investments to $75 billion in 2025 to expand its AI and cloud capacity. The majority of this spending will target technical infrastructure, including servers and data centers. CFO Anat Ashkenazi stated that the company is working to bring more capacity online to meet the growing demand for cloud services. This investment aims to alleviate capacity bottlenecks and support the company's cloud and AI services.</w:t>
      </w:r>
      <w:r/>
    </w:p>
    <w:p>
      <w:pPr>
        <w:pStyle w:val="ListNumber"/>
        <w:spacing w:line="240" w:lineRule="auto"/>
        <w:ind w:left="720"/>
      </w:pPr>
      <w:r/>
      <w:hyperlink r:id="rId14">
        <w:r>
          <w:rPr>
            <w:color w:val="0000EE"/>
            <w:u w:val="single"/>
          </w:rPr>
          <w:t>https://www.ciodive.com/news/google-increases-capital-investments-cloud-ai-capacity/753925/</w:t>
        </w:r>
      </w:hyperlink>
      <w:r>
        <w:t xml:space="preserve"> - Google has added $10 billion to its capital investment plan for the year, increasing the total to $85 billion. This additional spending is focused on cloud infrastructure and AI processing capacity. CFO Anat Ashkenazi explained that the investment will go towards servers, data centers, and networking equipment to meet the growing demand for cloud and AI services. The company's cloud revenues grew 32% to $13.6 billion in the second quarter, indicating strong demand for its services.</w:t>
      </w:r>
      <w:r/>
    </w:p>
    <w:p>
      <w:pPr>
        <w:pStyle w:val="ListNumber"/>
        <w:spacing w:line="240" w:lineRule="auto"/>
        <w:ind w:left="720"/>
      </w:pPr>
      <w:r/>
      <w:hyperlink r:id="rId15">
        <w:r>
          <w:rPr>
            <w:color w:val="0000EE"/>
            <w:u w:val="single"/>
          </w:rPr>
          <w:t>https://www.cfodive.com/news/google-cloud-ai-infrastructure-cybersecurity-spend/746600/</w:t>
        </w:r>
      </w:hyperlink>
      <w:r>
        <w:t xml:space="preserve"> - Google has invested more than $17 billion in servers and data centers to meet growing cloud capacity demands in the first quarter of 2025. The company plans to increase capital expenditures by over 40% to approximately $75 billion this year, compared to $52.5 billion in 2024. CFO Anat Ashkenazi stated that the company is working to ramp up capacity to support customer needs and demands, as the cloud division's revenues increased 28% year over year to $12.3 billion.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guardian.com/technology/2025/jul/28/techscape-ai-google-meta-amazon" TargetMode="External"/><Relationship Id="rId11" Type="http://schemas.openxmlformats.org/officeDocument/2006/relationships/hyperlink" Target="https://www.cnbc.com/2025/07/23/googles-85-billion-capital-spend-spurred-by-cloud-ai-demand.html" TargetMode="External"/><Relationship Id="rId12" Type="http://schemas.openxmlformats.org/officeDocument/2006/relationships/hyperlink" Target="https://www.cnbc.com/2025/02/06/amazon-expects-to-spend-100-billion-on-capital-expenditures-in-2025.html" TargetMode="External"/><Relationship Id="rId13" Type="http://schemas.openxmlformats.org/officeDocument/2006/relationships/hyperlink" Target="https://www.ciodive.com/news/google-cloud-generative-ai-data-center-capacity-buildouts/739357/" TargetMode="External"/><Relationship Id="rId14" Type="http://schemas.openxmlformats.org/officeDocument/2006/relationships/hyperlink" Target="https://www.ciodive.com/news/google-increases-capital-investments-cloud-ai-capacity/753925/" TargetMode="External"/><Relationship Id="rId15" Type="http://schemas.openxmlformats.org/officeDocument/2006/relationships/hyperlink" Target="https://www.cfodive.com/news/google-cloud-ai-infrastructure-cybersecurity-spend/7466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