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Ethical data governance key to building mature and trustworthy AI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continues to evolve, the maturity and trustworthiness of AI systems increasingly depend on the quality and ethics of their underlying data. With AI’s reliance on vast datasets, ethical data practices—particularly around personal data—have become central to responsible innovation.</w:t>
      </w:r>
      <w:r/>
    </w:p>
    <w:p>
      <w:r/>
      <w:r>
        <w:t>High-quality, ethical data foundations are essential for advancing AI maturity. This means collecting only necessary data, securing clear user consent, and maintaining transparency throughout data handling processes. Data should be protected through encryption and anonymisation wherever possible, with strict access controls and authentication systems in place. Users must also retain meaningful control over their personal information.</w:t>
      </w:r>
      <w:r/>
    </w:p>
    <w:p>
      <w:r/>
      <w:r>
        <w:t>The governance of AI data intersects closely with emerging regulation. Policymakers face a dual challenge: safeguarding the public while allowing space for innovation. Overregulation risks slowing progress and raising costs; under-regulation opens the door to misuse and harm.</w:t>
      </w:r>
      <w:r/>
    </w:p>
    <w:p>
      <w:r/>
      <w:r>
        <w:t>The EU’s AI Act offers a risk-based framework that attempts to strike this balance. It bans systems deemed to pose unacceptable risks—such as those that manipulate users or entrench discrimination. High-risk systems, including those in healthcare and transport, are subject to strict oversight. Limited-risk applications, like generative AI, must meet transparency requirements, while minimal-risk systems must observe basic fairness standards.</w:t>
      </w:r>
      <w:r/>
    </w:p>
    <w:p>
      <w:r/>
      <w:r>
        <w:t>In parallel, ethical data practices are gaining prominence in the AI community. These include obtaining informed consent, minimising data collection, and ensuring fairness in labelling. Accurate, bias-aware data is critical to building equitable models, and transparency in model design and documentation supports accountability and public trust.</w:t>
      </w:r>
      <w:r/>
    </w:p>
    <w:p>
      <w:r/>
      <w:r>
        <w:t>Ongoing monitoring and auditing are essential. Bias mitigation must occur before, during and after training, and diverse data inputs and human oversight help guard against unintended harms. These practices should be embedded into development workflows, not treated as optional add-ons.</w:t>
      </w:r>
      <w:r/>
    </w:p>
    <w:p>
      <w:r/>
      <w:r>
        <w:t>Internationally, regulators are grappling with different approaches. The EU, US and China each pursue distinct paths, but all face similar challenges: protecting privacy, managing bias and ensuring meaningful consent. The lack of global standards complicates efforts to create consistent frameworks across borders.</w:t>
      </w:r>
      <w:r/>
    </w:p>
    <w:p>
      <w:r/>
      <w:r>
        <w:t>In the UK, responsible AI leadership will depend on adopting robust, transparent and fair data practices. Aligning ethical governance with innovation is vital for building public confidence and unlocking AI’s full societal potential. Developers, regulators and users must work together to build systems that are not only powerful but principled.</w:t>
      </w:r>
      <w:r/>
    </w:p>
    <w:p>
      <w:r/>
      <w:r>
        <w:t>As the AI landscape matures, strong data governance will be the foundation on which reliable and ethical AI is built.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http://futureofcio.blogspot.com/2025/06/information-foundation-for-improving-ai.html</w:t>
        </w:r>
      </w:hyperlink>
      <w:r>
        <w:t xml:space="preserve"> - Please view link - unable to able to access data</w:t>
      </w:r>
      <w:r/>
    </w:p>
    <w:p>
      <w:pPr>
        <w:pStyle w:val="ListNumber"/>
        <w:spacing w:line="240" w:lineRule="auto"/>
        <w:ind w:left="720"/>
      </w:pPr>
      <w:r/>
      <w:hyperlink r:id="rId11">
        <w:r>
          <w:rPr>
            <w:color w:val="0000EE"/>
            <w:u w:val="single"/>
          </w:rPr>
          <w:t>https://kotwel.com/ethical-considerations-in-data-quality-management/</w:t>
        </w:r>
      </w:hyperlink>
      <w:r>
        <w:t xml:space="preserve"> - This article discusses the ethical considerations in data quality management within machine learning technologies. It emphasizes the importance of informed consent, data minimization, and transparency in data collection and usage. The piece also highlights the need for fairness in data labeling, accuracy in data management, and strategies for bias mitigation. Additionally, it underscores the significance of transparency and accountability in machine learning practices, including model explainability and documentation. The article concludes by stressing the necessity of adhering to legal and ethical standards to ensure responsible AI deployment.</w:t>
      </w:r>
      <w:r/>
    </w:p>
    <w:p>
      <w:pPr>
        <w:pStyle w:val="ListNumber"/>
        <w:spacing w:line="240" w:lineRule="auto"/>
        <w:ind w:left="720"/>
      </w:pPr>
      <w:r/>
      <w:hyperlink r:id="rId12">
        <w:r>
          <w:rPr>
            <w:color w:val="0000EE"/>
            <w:u w:val="single"/>
          </w:rPr>
          <w:t>https://www.alation.com/blog/data-ethics-in-ai-6-key-principles-for-responsible-machine-learning/</w:t>
        </w:r>
      </w:hyperlink>
      <w:r>
        <w:t xml:space="preserve"> - This blog post outlines six key principles for responsible machine learning, focusing on data ethics in AI. The principles include obtaining informed consent, anonymizing data, ensuring thoughtful sampling, maintaining transparency, ensuring compliance with regulations, and upholding data quality. The article discusses the importance of each principle in the context of AI development and deployment, providing actionable insights for businesses and developers. It also highlights the challenges and considerations in implementing these principles to build trust and avoid legal complications in AI systems.</w:t>
      </w:r>
      <w:r/>
    </w:p>
    <w:p>
      <w:pPr>
        <w:pStyle w:val="ListNumber"/>
        <w:spacing w:line="240" w:lineRule="auto"/>
        <w:ind w:left="720"/>
      </w:pPr>
      <w:r/>
      <w:hyperlink r:id="rId13">
        <w:r>
          <w:rPr>
            <w:color w:val="0000EE"/>
            <w:u w:val="single"/>
          </w:rPr>
          <w:t>https://arxiv.org/abs/2503.14539</w:t>
        </w:r>
      </w:hyperlink>
      <w:r>
        <w:t xml:space="preserve"> - This research paper examines the ethical and legal implications of AI-driven data collection, focusing on developments from 2023 to 2024. It analyzes advancements in AI technologies and their impact on data collection practices across various sectors. The study compares regulatory approaches in the European Union, the United States, and China, highlighting challenges in creating a globally harmonized framework for AI governance. Key ethical issues, including informed consent, algorithmic bias, and privacy protection, are critically assessed in the context of increasingly sophisticated AI systems.</w:t>
      </w:r>
      <w:r/>
    </w:p>
    <w:p>
      <w:pPr>
        <w:pStyle w:val="ListNumber"/>
        <w:spacing w:line="240" w:lineRule="auto"/>
        <w:ind w:left="720"/>
      </w:pPr>
      <w:r/>
      <w:hyperlink r:id="rId14">
        <w:r>
          <w:rPr>
            <w:color w:val="0000EE"/>
            <w:u w:val="single"/>
          </w:rPr>
          <w:t>https://www.intechopen.com/chapters/1121510</w:t>
        </w:r>
      </w:hyperlink>
      <w:r>
        <w:t xml:space="preserve"> - This chapter discusses the relationship between ethical AI and data governance, emphasizing the importance of effective data governance in ensuring responsible and ethical AI use. It defines data governance as the processes, policies, and procedures for managing data collection, storage, use, and dissemination. The chapter highlights the role of data governance in ensuring high-quality, accurate, and unbiased data for AI models, and in maintaining transparency, interpretability, and fairness in AI systems. It also addresses compliance with data privacy laws and regulations, such as GDPR and CCPA.</w:t>
      </w:r>
      <w:r/>
    </w:p>
    <w:p>
      <w:pPr>
        <w:pStyle w:val="ListNumber"/>
        <w:spacing w:line="240" w:lineRule="auto"/>
        <w:ind w:left="720"/>
      </w:pPr>
      <w:r/>
      <w:hyperlink r:id="rId15">
        <w:r>
          <w:rPr>
            <w:color w:val="0000EE"/>
            <w:u w:val="single"/>
          </w:rPr>
          <w:t>https://arxiv.org/abs/2112.06409</w:t>
        </w:r>
      </w:hyperlink>
      <w:r>
        <w:t xml:space="preserve"> - This survey focuses on data collection and quality challenges in deep learning from a data-centric AI perspective. It discusses the significance of data in machine learning, noting that a substantial portion of the machine learning process is dedicated to data preparation. The paper highlights issues such as small, dirty, biased, and poisoned datasets in real-world applications. It reviews data validation, cleaning, and integration techniques, and discusses robust model training methods to cope with imperfect data. The survey also addresses fairness measures and techniques to mitigate unfairness before, during, or after model training.</w:t>
      </w:r>
      <w:r/>
    </w:p>
    <w:p>
      <w:pPr>
        <w:pStyle w:val="ListNumber"/>
        <w:spacing w:line="240" w:lineRule="auto"/>
        <w:ind w:left="720"/>
      </w:pPr>
      <w:r/>
      <w:hyperlink r:id="rId16">
        <w:r>
          <w:rPr>
            <w:color w:val="0000EE"/>
            <w:u w:val="single"/>
          </w:rPr>
          <w:t>https://www.hakia.com/privacy-and-data-ethics-in-ai-safeguarding-user-information-and-consent/</w:t>
        </w:r>
      </w:hyperlink>
      <w:r>
        <w:t xml:space="preserve"> - This article explores the need for ethical AI frameworks to guide the development and usage of AI technologies. It discusses key principles for data ethics in AI, including consent, purpose limitation, data minimization, anonymization, and data quality. The piece emphasizes the importance of transparency and accountability in AI development, highlighting practices such as explainability, auditing, documentation, and external review. It also addresses ensuring fairness, non-discrimination, and respect for human rights, proposing measures like bias mitigation, diversity in data collection, regular monitoring, and human oversight.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futureofcio.blogspot.com/2025/06/information-foundation-for-improving-ai.html" TargetMode="External"/><Relationship Id="rId11" Type="http://schemas.openxmlformats.org/officeDocument/2006/relationships/hyperlink" Target="https://kotwel.com/ethical-considerations-in-data-quality-management/" TargetMode="External"/><Relationship Id="rId12" Type="http://schemas.openxmlformats.org/officeDocument/2006/relationships/hyperlink" Target="https://www.alation.com/blog/data-ethics-in-ai-6-key-principles-for-responsible-machine-learning/" TargetMode="External"/><Relationship Id="rId13" Type="http://schemas.openxmlformats.org/officeDocument/2006/relationships/hyperlink" Target="https://arxiv.org/abs/2503.14539" TargetMode="External"/><Relationship Id="rId14" Type="http://schemas.openxmlformats.org/officeDocument/2006/relationships/hyperlink" Target="https://www.intechopen.com/chapters/1121510" TargetMode="External"/><Relationship Id="rId15" Type="http://schemas.openxmlformats.org/officeDocument/2006/relationships/hyperlink" Target="https://arxiv.org/abs/2112.06409" TargetMode="External"/><Relationship Id="rId16" Type="http://schemas.openxmlformats.org/officeDocument/2006/relationships/hyperlink" Target="https://www.hakia.com/privacy-and-data-ethics-in-ai-safeguarding-user-information-and-cons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