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Northern Ireland’s Tech Ascent Gains Pace with Investment, Talent and Global Reach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Northern Ireland is undergoing a striking transformation—from post-industrial economy to a thriving global hub for advanced technology, research and innovation. Spearheaded by Invest Northern Ireland, the region is positioning itself as an attractive destination for high-value investment across AI, cybersecurity, fintech and digital health.</w:t>
      </w:r>
      <w:r/>
    </w:p>
    <w:p>
      <w:r/>
      <w:r>
        <w:t>The Financial Times fDi Markets 2025 data ranks Belfast as the UK’s leading city for US R&amp;D investment, reflecting the region’s rising international profile. With low commercial costs, competitive salaries and a 25% corporate tax rate—among the lowest in the G7—Northern Ireland is drawing sustained foreign direct investment. American firms alone account for nearly 40% of all new FDI over the past five years.</w:t>
      </w:r>
      <w:r/>
    </w:p>
    <w:p>
      <w:r/>
      <w:r>
        <w:t>Major international names—including Allstate, Microsoft, Nvidia, Seagate and PwC—have established deep operations in the region, collectively employing tens of thousands in sectors ranging from software and engineering to life sciences and legal services.</w:t>
      </w:r>
      <w:r/>
    </w:p>
    <w:p>
      <w:r/>
      <w:r>
        <w:t>Much of this momentum is built on the strength of local academic-industry partnerships. Queen’s University Belfast and Ulster University are central to this success, serving as both talent pipelines and R&amp;D powerhouses. Queen’s Centre for Secure Information Technologies (CSIT) has anchored a cybersecurity ecosystem of more than 120 firms employing 2,750 people—with a target of 5,000 by 2030. A joint £16.3 million AI Collaboration Centre is also accelerating commercial adoption of AI across sectors.</w:t>
      </w:r>
      <w:r/>
    </w:p>
    <w:p>
      <w:r/>
      <w:r>
        <w:t>Private investment in skills and innovation is surging. In 2025, Allstate committed £16 million to reskilling its 1,700-strong workforce in Derry and Belfast. Seagate, meanwhile, is investing £115 million in next-generation nanophotonics and hard drive technology at its Derry site, underlining Northern Ireland’s position at the cutting edge of global tech development.</w:t>
      </w:r>
      <w:r/>
    </w:p>
    <w:p>
      <w:r/>
      <w:r>
        <w:t>The region’s digital health credentials are growing fast. A Digital Health Technologies Accelerator—combining universities, MedTech firms and local authorities—is pushing advances in diagnostics, photonic sensing and machine learning. A further £2 million in UK funding supports cyber-AI research at Queen’s University.</w:t>
      </w:r>
      <w:r/>
    </w:p>
    <w:p>
      <w:r/>
      <w:r>
        <w:t>Post-Brexit, Northern Ireland’s unique dual market access to both the UK and EU strengthens its strategic appeal for multinationals. A youthful population—half under 40—and low staff turnover further enhance its competitiveness.</w:t>
      </w:r>
      <w:r/>
    </w:p>
    <w:p>
      <w:r/>
      <w:r>
        <w:t>Beyond Belfast, regional towns and cities are benefiting from the $2 billion City &amp; Growth Deals programme, helping extend innovation into life sciences, agri-tech, green economy and the creative industries.</w:t>
      </w:r>
      <w:r/>
    </w:p>
    <w:p>
      <w:r/>
      <w:r>
        <w:t>Entrepreneurs and scale-ups are backed by a strong ecosystem of support through Software NI, Catalyst, NI Cyber, Ormeau Labs and Digital Catapult NI. Catalyst, recently recognised by the Financial Times as a top European startup hub, exemplifies the region’s commitment to inclusive, fast-growing innovation.</w:t>
      </w:r>
      <w:r/>
    </w:p>
    <w:p>
      <w:r/>
      <w:r>
        <w:t>Bank of America’s recent announcement of its first Northern Ireland base, expected to create up to 1,000 jobs, is a resounding vote of confidence in the region’s talent and economic future.</w:t>
      </w:r>
      <w:r/>
    </w:p>
    <w:p>
      <w:r/>
      <w:r>
        <w:t>As global demand rises for responsible, secure and sustainable tech solutions, Northern Ireland’s collaborative model of government, academia and industry investment places it at the forefront of digital innovation. The region is not only attracting world-class business—it is building one of the UK’s most compelling technology success stories.</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https://innotechtoday.com/step-inside-northern-irelands-tech-transformation/</w:t>
        </w:r>
      </w:hyperlink>
      <w:r>
        <w:t xml:space="preserve"> - Please view link - unable to able to access data</w:t>
      </w:r>
      <w:r/>
    </w:p>
    <w:p>
      <w:pPr>
        <w:pStyle w:val="ListNumber"/>
        <w:spacing w:line="240" w:lineRule="auto"/>
        <w:ind w:left="720"/>
      </w:pPr>
      <w:r/>
      <w:hyperlink r:id="rId11">
        <w:r>
          <w:rPr>
            <w:color w:val="0000EE"/>
            <w:u w:val="single"/>
          </w:rPr>
          <w:t>https://www.investni.com/media-centre/news/ps16m-investment-allstate-workforce-drive-global-digital-transformation</w:t>
        </w:r>
      </w:hyperlink>
      <w:r>
        <w:t xml:space="preserve"> - In September 2025, Allstate Northern Ireland announced a £16 million investment to upskill and reskill its workforce in Derry and Belfast. This initiative is part of Allstate's global 'Transformative Growth' programme, aiming to modernise international technology operations and enhance digital capabilities. With 1,700 employees in the region, Allstate plays a vital role in Northern Ireland's tech sector, strengthening the industry and supporting local talent to lead global digital innovation.</w:t>
      </w:r>
      <w:r/>
    </w:p>
    <w:p>
      <w:pPr>
        <w:pStyle w:val="ListNumber"/>
        <w:spacing w:line="240" w:lineRule="auto"/>
        <w:ind w:left="720"/>
      </w:pPr>
      <w:r/>
      <w:hyperlink r:id="rId12">
        <w:r>
          <w:rPr>
            <w:color w:val="0000EE"/>
            <w:u w:val="single"/>
          </w:rPr>
          <w:t>https://www.northernireland.gov.uk/news/ps16m-investment-allstate-workforce-drive-global-digital-transformation</w:t>
        </w:r>
      </w:hyperlink>
      <w:r>
        <w:t xml:space="preserve"> - The Northern Ireland Executive welcomed Allstate Northern Ireland's £16 million investment in September 2025, focusing on upskilling and reskilling its workforce in Derry and Belfast. This investment positions Allstate at the forefront of the corporation’s global 'Transformative Growth' programme, modernising international technology operations and enhancing digital capabilities. With 1,700 employees in the region, Allstate plays a vital role in Northern Ireland's tech sector, strengthening the industry and supporting local talent to lead global digital innovation.</w:t>
      </w:r>
      <w:r/>
    </w:p>
    <w:p>
      <w:pPr>
        <w:pStyle w:val="ListNumber"/>
        <w:spacing w:line="240" w:lineRule="auto"/>
        <w:ind w:left="720"/>
      </w:pPr>
      <w:r/>
      <w:hyperlink r:id="rId13">
        <w:r>
          <w:rPr>
            <w:color w:val="0000EE"/>
            <w:u w:val="single"/>
          </w:rPr>
          <w:t>https://www.northernireland.gov.uk/news/ministers-welcome-ps115million-investment-seagate-technology</w:t>
        </w:r>
      </w:hyperlink>
      <w:r>
        <w:t xml:space="preserve"> - In September 2025, Seagate Technology Holdings announced a £115 million investment over five years in its Derry/Londonderry facility. The investment focuses on developing new hard drive technology, strengthening the facility's position as a world leader in nanophotonics R&amp;D engineering, and creating new jobs. This move underscores Northern Ireland's growing prominence in the tech sector, attracting significant international investment and fostering innovation.</w:t>
      </w:r>
      <w:r/>
    </w:p>
    <w:p>
      <w:pPr>
        <w:pStyle w:val="ListNumber"/>
        <w:spacing w:line="240" w:lineRule="auto"/>
        <w:ind w:left="720"/>
      </w:pPr>
      <w:r/>
      <w:hyperlink r:id="rId14">
        <w:r>
          <w:rPr>
            <w:color w:val="0000EE"/>
            <w:u w:val="single"/>
          </w:rPr>
          <w:t>https://www.northernireland.gov.uk/news/northern-ireland-science-and-tech-industries-boosted-over-ps30-million-uk-industrial-strategy</w:t>
        </w:r>
      </w:hyperlink>
      <w:r>
        <w:t xml:space="preserve"> - In August 2025, Northern Ireland's science and tech industries received a boost of over £30 million from the UK's modern Industrial Strategy. The funding supports local jobs and growth, with £2 million allocated to Queen’s University Belfast’s cutting-edge cyber AI tech hub. This investment highlights the region's commitment to advancing technology and innovation, reinforcing its position as a key player in the global tech landscape.</w:t>
      </w:r>
      <w:r/>
    </w:p>
    <w:p>
      <w:pPr>
        <w:pStyle w:val="ListNumber"/>
        <w:spacing w:line="240" w:lineRule="auto"/>
        <w:ind w:left="720"/>
      </w:pPr>
      <w:r/>
      <w:hyperlink r:id="rId15">
        <w:r>
          <w:rPr>
            <w:color w:val="0000EE"/>
            <w:u w:val="single"/>
          </w:rPr>
          <w:t>https://www.ulster.ac.uk/news/2024/november/the-digital-health-technologies-accelerator</w:t>
        </w:r>
      </w:hyperlink>
      <w:r>
        <w:t xml:space="preserve"> - Ulster University, in collaboration with Queen’s University Belfast, Belfast City Council, HIRANI, Belfast Health &amp; Social Care Trust, and 14 MedTech companies, announced the Digital Health Technologies Accelerator (DHTA) in November 2024. This consortium aims to position Northern Ireland at the forefront of sustainable, regional digital health solutions, focusing on areas such as medical diagnostics, photonic sensing, and machine learning algorithms to improve patient outcomes and reduce healthcare system strain.</w:t>
      </w:r>
      <w:r/>
    </w:p>
    <w:p>
      <w:pPr>
        <w:pStyle w:val="ListNumber"/>
        <w:spacing w:line="240" w:lineRule="auto"/>
        <w:ind w:left="720"/>
      </w:pPr>
      <w:r/>
      <w:hyperlink r:id="rId16">
        <w:r>
          <w:rPr>
            <w:color w:val="0000EE"/>
            <w:u w:val="single"/>
          </w:rPr>
          <w:t>https://www.qub.ac.uk/research-centres/csit/innovation-and-partnerships/CyberEcosystem/</w:t>
        </w:r>
      </w:hyperlink>
      <w:r>
        <w:t xml:space="preserve"> - Queen's University Belfast's Centre for Secure Information Technologies (CSIT) has been instrumental in establishing Northern Ireland as a leading UK cyber security innovation ecosystem. Through skills development, spin-out commercialisation of research, and attracting foreign direct investment, CSIT has fostered a burgeoning cyber security ecosystem comprising over 120 companies employing approximately 2,750 professionals, with an ambition to reach 5,000 by 2030.</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innotechtoday.com/step-inside-northern-irelands-tech-transformation/" TargetMode="External"/><Relationship Id="rId11" Type="http://schemas.openxmlformats.org/officeDocument/2006/relationships/hyperlink" Target="https://www.investni.com/media-centre/news/ps16m-investment-allstate-workforce-drive-global-digital-transformation" TargetMode="External"/><Relationship Id="rId12" Type="http://schemas.openxmlformats.org/officeDocument/2006/relationships/hyperlink" Target="https://www.northernireland.gov.uk/news/ps16m-investment-allstate-workforce-drive-global-digital-transformation" TargetMode="External"/><Relationship Id="rId13" Type="http://schemas.openxmlformats.org/officeDocument/2006/relationships/hyperlink" Target="https://www.northernireland.gov.uk/news/ministers-welcome-ps115million-investment-seagate-technology" TargetMode="External"/><Relationship Id="rId14" Type="http://schemas.openxmlformats.org/officeDocument/2006/relationships/hyperlink" Target="https://www.northernireland.gov.uk/news/northern-ireland-science-and-tech-industries-boosted-over-ps30-million-uk-industrial-strategy" TargetMode="External"/><Relationship Id="rId15" Type="http://schemas.openxmlformats.org/officeDocument/2006/relationships/hyperlink" Target="https://www.ulster.ac.uk/news/2024/november/the-digital-health-technologies-accelerator" TargetMode="External"/><Relationship Id="rId16" Type="http://schemas.openxmlformats.org/officeDocument/2006/relationships/hyperlink" Target="https://www.qub.ac.uk/research-centres/csit/innovation-and-partnerships/CyberEco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