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 surges ahead as multi-billion-pound AI and tech investments reshape its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Scotland’s technology sector is experiencing unprecedented growth, with a surge of multi-billion-pound investments cementing its reputation as a global hub for artificial intelligence, clean energy, advanced manufacturing and health technology. The September 2025 </w:t>
      </w:r>
      <w:r>
        <w:rPr>
          <w:i/>
        </w:rPr>
        <w:t>DIGIT Deal Roundup</w:t>
      </w:r>
      <w:r>
        <w:t xml:space="preserve"> highlights record funding, cross-sector partnerships and strong government backing driving sustainable innovation and competitiveness.</w:t>
      </w:r>
      <w:r/>
    </w:p>
    <w:p>
      <w:r/>
      <w:r>
        <w:t>In one of the UK’s largest AI infrastructure projects to date, UK-based AI Pathfinder will invest £15 billion to develop a 1GW AI industrial park at the i3 site near Irvine in North Ayrshire, with plans to scale to 1.5GW. The project will deploy up to 6,400 GPUs, creating one of Europe’s biggest AI hubs and hundreds of skilled jobs in technology, engineering and research. Councillor Tony Gurney said the initiative will help make Scotland “a leading innovation and industrial investment region,” accelerating the nation’s AI capabilities.</w:t>
      </w:r>
      <w:r/>
    </w:p>
    <w:p>
      <w:r/>
      <w:r>
        <w:t>Adding to this momentum, US hyperscaler CoreWeave has announced a further £1.5 billion commitment to UK data centre capacity, bringing its total to £2.5 billion. Working with Scottish operator DataVita, CoreWeave will develop a renewable-powered AI facility in Lanarkshire using NVIDIA Grace Blackwell Ultra GPUs and closed-loop cooling systems to reduce water use. “This partnership sets a new benchmark for carbon-efficient AI deployments in the UK,” said Danny Quinn, Managing Director at DataVita.</w:t>
      </w:r>
      <w:r/>
    </w:p>
    <w:p>
      <w:r/>
      <w:r>
        <w:t>Scotland’s AI start-ups are also flourishing. Glasgow-based Willo raised £3 million to expand its AI-powered recruitment verification platform into the US, helping employers detect AI-generated CV fraud. Mimecast founder Peter Bauer praised Willo for “bringing trust and simplicity to hiring at a time when AI’s role in recruitment is growing fast.”</w:t>
      </w:r>
      <w:r/>
    </w:p>
    <w:p>
      <w:r/>
      <w:r>
        <w:t>In Edinburgh, Skylark Lasers secured fresh funding to expand its advanced photonics business globally, while User Vision attracted six-figure investment to scale its user experience consultancy. Aerospace innovator Aurora Avionics won a £525,000 contract to supply rocket avionics to Pangea Propulsion.</w:t>
      </w:r>
      <w:r/>
    </w:p>
    <w:p>
      <w:r/>
      <w:r>
        <w:t>Healthtech is thriving too. University of Dundee spin-out MyWay Digital Health raised £3 million to develop AI-enabled tools for managing long-term conditions such as diabetes, already improving outcomes across NHS regions. Cyberhare Solutions, a start-up tackling AI misuse in academia, received £250,000 from UK Research and Innovation to build a fair AI misconduct adjudication platform with potential corporate applications.</w:t>
      </w:r>
      <w:r/>
    </w:p>
    <w:p>
      <w:r/>
      <w:r>
        <w:t>The Scottish Government has reinforced this momentum with nearly £5 million for high-growth sectors including AI, quantum, life sciences and robotics, alongside £8.5 million for clean energy transition projects in the North East. Eighteen university-led ventures have also shared almost £3 million in Proof of Concept funding to accelerate commercialisation.</w:t>
      </w:r>
      <w:r/>
    </w:p>
    <w:p>
      <w:r/>
      <w:r>
        <w:t>Together, these developments showcase a thriving ecosystem where major infrastructure investment and early-stage innovation are converging. The result is a Scotland increasingly recognised as a European leader in responsible AI and technology.</w:t>
      </w:r>
      <w:r/>
    </w:p>
    <w:p>
      <w:r/>
      <w:r>
        <w:t>Challenges remain—skills development, supply-chain resilience and sustainable growth will be key—but with strong public-private collaboration and an unwavering focus on ethical innovation, Scotland is poised to drive a new era of AI-powered economic prosperity and global competitiveness.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https://www.digit.fyi/digit-deal-roundup-september-2025/</w:t>
        </w:r>
      </w:hyperlink>
      <w:r>
        <w:t xml:space="preserve"> - Please view link - unable to able to access data</w:t>
      </w:r>
      <w:r/>
    </w:p>
    <w:p>
      <w:pPr>
        <w:pStyle w:val="ListNumber"/>
        <w:spacing w:line="240" w:lineRule="auto"/>
        <w:ind w:left="720"/>
      </w:pPr>
      <w:r/>
      <w:hyperlink r:id="rId11">
        <w:r>
          <w:rPr>
            <w:color w:val="0000EE"/>
            <w:u w:val="single"/>
          </w:rPr>
          <w:t>https://www.north-ayrshire.gov.uk/news/council-welcome-huge-ai-investment-in-north-ayrshire</w:t>
        </w:r>
      </w:hyperlink>
      <w:r>
        <w:t xml:space="preserve"> - North Ayrshire Council has welcomed a significant AI investment from AI Pathfinder, a UK-based company, which plans to invest £15 billion in developing an AI industrial park at the i3 site near Irvine. The initial phase involves deploying up to 6,400 GPUs, with the 1GW site expected to become a major AI infrastructure hub in Europe, potentially scaling to 1.5GW. This investment is anticipated to create substantial employment opportunities in construction and skilled roles supporting the site's long-term operation. Councillor Tony Gurney expressed readiness to position Scotland as a leading innovation and industrial investment region, delivering high-value AI at pace.</w:t>
      </w:r>
      <w:r/>
    </w:p>
    <w:p>
      <w:pPr>
        <w:pStyle w:val="ListNumber"/>
        <w:spacing w:line="240" w:lineRule="auto"/>
        <w:ind w:left="720"/>
      </w:pPr>
      <w:r/>
      <w:hyperlink r:id="rId12">
        <w:r>
          <w:rPr>
            <w:color w:val="0000EE"/>
            <w:u w:val="single"/>
          </w:rPr>
          <w:t>https://investors.coreweave.com/news/news-details/2025/CoreWeave-Announces-1-5-Billion-Commitment-to-Power-UK-AI-Innovation-and-Growth-Through-Sustainable-Computing/default.aspx</w:t>
        </w:r>
      </w:hyperlink>
      <w:r>
        <w:t xml:space="preserve"> - CoreWeave, the AI Hyperscaler™, has announced a £1.5 billion investment in AI data centre capacity and operations in the United Kingdom, bringing its total investment in the country to £2.5 billion. This investment aims to power the next wave of AI innovation by building facilities that prioritise sustainability and environmental responsibility. CoreWeave is partnering with NVIDIA and DataVita in Scotland to deploy advanced NVIDIA Grace Blackwell Ultra GPUs, backed by renewable energy, and leveraging state-of-the-art closed-loop cooling technology to minimise water consumption. This collaboration strengthens Scotland's role as a driving force in the economy, positioning it as a hub for the UK's AI ambitions.</w:t>
      </w:r>
      <w:r/>
    </w:p>
    <w:p>
      <w:pPr>
        <w:pStyle w:val="ListNumber"/>
        <w:spacing w:line="240" w:lineRule="auto"/>
        <w:ind w:left="720"/>
      </w:pPr>
      <w:r/>
      <w:hyperlink r:id="rId13">
        <w:r>
          <w:rPr>
            <w:color w:val="0000EE"/>
            <w:u w:val="single"/>
          </w:rPr>
          <w:t>https://news.stv.tv/west-central/ai-industrial-park-in-north-ayrshire-to-bring-15bn-investment-and-substantial-employment</w:t>
        </w:r>
      </w:hyperlink>
      <w:r>
        <w:t xml:space="preserve"> - UK-based firm AI Pathfinder plans to establish an AI industrial park at the i3 site on the outskirts of Irvine, North Ayrshire, starting in 2026. The project involves an initial £385 million investment, deploying up to 6,400 GPUs on a 1GW industrial site. The development aims to transform the area into one of Europe's largest AI infrastructure hubs, generating substantial employment through construction, skilled roles, and supply chain opportunities. North Ayrshire Council has welcomed the announcement, highlighting its potential to reshape the region's economic prospects and create numerous new jobs across technology, engineering, research, and support services.</w:t>
      </w:r>
      <w:r/>
    </w:p>
    <w:p>
      <w:pPr>
        <w:pStyle w:val="ListNumber"/>
        <w:spacing w:line="240" w:lineRule="auto"/>
        <w:ind w:left="720"/>
      </w:pPr>
      <w:r/>
      <w:hyperlink r:id="rId14">
        <w:r>
          <w:rPr>
            <w:color w:val="0000EE"/>
            <w:u w:val="single"/>
          </w:rPr>
          <w:t>https://www.datacenterdynamics.com/en/news/coreweave-plans-15bn-uk-ai-data-center-investment-will-deploy-nvidia-gpus-at-scotlands-datavita-data-center/</w:t>
        </w:r>
      </w:hyperlink>
      <w:r>
        <w:t xml:space="preserve"> - CoreWeave plans to invest an additional £1.5 billion in UK AI data centre capacity and operations, bringing its total investment in the region to £2.5 billion. The investment includes a deployment at a DataVita data centre in Scotland, where CoreWeave will deploy NVIDIA Grace Blackwell Ultra GPUs. The data centre will use renewable energy and closed-loop cooling systems. This collaboration strengthens Scotland's role as a driving force in the economy, positioning it as a hub for the UK's AI ambitions and supporting the UK's position as a global AI leader.</w:t>
      </w:r>
      <w:r/>
    </w:p>
    <w:p>
      <w:pPr>
        <w:pStyle w:val="ListNumber"/>
        <w:spacing w:line="240" w:lineRule="auto"/>
        <w:ind w:left="720"/>
      </w:pPr>
      <w:r/>
      <w:hyperlink r:id="rId14">
        <w:r>
          <w:rPr>
            <w:color w:val="0000EE"/>
            <w:u w:val="single"/>
          </w:rPr>
          <w:t>https://www.datacenterdynamics.com/en/news/coreweave-plans-15bn-uk-ai-data-center-investment-will-deploy-nvidia-gpus-at-scotlands-datavita-data-center/</w:t>
        </w:r>
      </w:hyperlink>
      <w:r>
        <w:t xml:space="preserve"> - CoreWeave plans to invest an additional £1.5 billion in UK AI data centre capacity and operations, bringing its total investment in the region to £2.5 billion. The investment includes a deployment at a DataVita data centre in Scotland, where CoreWeave will deploy NVIDIA Grace Blackwell Ultra GPUs. The data centre will use renewable energy and closed-loop cooling systems. This collaboration strengthens Scotland's role as a driving force in the economy, positioning it as a hub for the UK's AI ambitions and supporting the UK's position as a global AI leader.</w:t>
      </w:r>
      <w:r/>
    </w:p>
    <w:p>
      <w:pPr>
        <w:pStyle w:val="ListNumber"/>
        <w:spacing w:line="240" w:lineRule="auto"/>
        <w:ind w:left="720"/>
      </w:pPr>
      <w:r/>
      <w:hyperlink r:id="rId14">
        <w:r>
          <w:rPr>
            <w:color w:val="0000EE"/>
            <w:u w:val="single"/>
          </w:rPr>
          <w:t>https://www.datacenterdynamics.com/en/news/coreweave-plans-15bn-uk-ai-data-center-investment-will-deploy-nvidia-gpus-at-scotlands-datavita-data-center/</w:t>
        </w:r>
      </w:hyperlink>
      <w:r>
        <w:t xml:space="preserve"> - CoreWeave plans to invest an additional £1.5 billion in UK AI data centre capacity and operations, bringing its total investment in the region to £2.5 billion. The investment includes a deployment at a DataVita data centre in Scotland, where CoreWeave will deploy NVIDIA Grace Blackwell Ultra GPUs. The data centre will use renewable energy and closed-loop cooling systems. This collaboration strengthens Scotland's role as a driving force in the economy, positioning it as a hub for the UK's AI ambitions and supporting the UK's position as a global AI leader.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digit-deal-roundup-september-2025/" TargetMode="External"/><Relationship Id="rId11" Type="http://schemas.openxmlformats.org/officeDocument/2006/relationships/hyperlink" Target="https://www.north-ayrshire.gov.uk/news/council-welcome-huge-ai-investment-in-north-ayrshire" TargetMode="External"/><Relationship Id="rId12" Type="http://schemas.openxmlformats.org/officeDocument/2006/relationships/hyperlink" Target="https://investors.coreweave.com/news/news-details/2025/CoreWeave-Announces-1-5-Billion-Commitment-to-Power-UK-AI-Innovation-and-Growth-Through-Sustainable-Computing/default.aspx" TargetMode="External"/><Relationship Id="rId13" Type="http://schemas.openxmlformats.org/officeDocument/2006/relationships/hyperlink" Target="https://news.stv.tv/west-central/ai-industrial-park-in-north-ayrshire-to-bring-15bn-investment-and-substantial-employment" TargetMode="External"/><Relationship Id="rId14" Type="http://schemas.openxmlformats.org/officeDocument/2006/relationships/hyperlink" Target="https://www.datacenterdynamics.com/en/news/coreweave-plans-15bn-uk-ai-data-center-investment-will-deploy-nvidia-gpus-at-scotlands-datavita-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