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pledges $30bn to build UK’s largest AI supercomputer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unveiled a $30 billion investment plan to expand its artificial intelligence presence in the UK by 2028, the biggest single financial commitment in the company’s 40-year history in the country.</w:t>
      </w:r>
      <w:r/>
    </w:p>
    <w:p>
      <w:r/>
      <w:r>
        <w:t>The package includes $15.5 billion for capital expenditure to build the UK’s largest AI supercomputer, equipped with more than 23,000 advanced AI chips. Due for completion in 2026, the project will form the backbone of a vast new data centre infrastructure and reinforce the UK’s position at the forefront of global AI development.</w:t>
      </w:r>
      <w:r/>
    </w:p>
    <w:p>
      <w:r/>
      <w:r>
        <w:t>The investment builds on Microsoft’s AI research hubs in Cambridge and London and follows a series of government reforms to planning rules, energy capacity and regulation. “For AI to fully realise its potential, businesses need clarity and predictability in how they can deploy their investments, and people need confidence that these technologies are being developed and deployed responsibly,” the company said.</w:t>
      </w:r>
      <w:r/>
    </w:p>
    <w:p>
      <w:r/>
      <w:r>
        <w:t>Prime Minister Sir Keir Starmer hailed the announcement as “a strong vote of confidence in the UK economy” and a boost to the country’s ambition to be a science and technology superpower. The timing coincides with the “Tech Prosperity Deal” signed with the United States during President Donald Trump’s state visit in September. Worth £31 billion ($42 billion), the deal covers AI, quantum computing and civil nuclear energy, with Microsoft, Nvidia, Google and OpenAI at the forefront.</w:t>
      </w:r>
      <w:r/>
    </w:p>
    <w:p>
      <w:r/>
      <w:r>
        <w:t>Industry sources said Microsoft’s decision was also influenced by the UK’s improved business climate, including regulatory clearance for its acquisition of Activision Blizzard. Brad Smith, Microsoft’s president, praised the government’s efforts to create conditions for large-scale investment.</w:t>
      </w:r>
      <w:r/>
    </w:p>
    <w:p>
      <w:r/>
      <w:r>
        <w:t>The company will also open a new AI office in London to recruit talent from the UK’s strong AI research base. Microsoft has already trained more than a million people in AI skills across the UK and expects its latest commitment to create thousands more jobs.</w:t>
      </w:r>
      <w:r/>
    </w:p>
    <w:p>
      <w:r/>
      <w:r>
        <w:t>The wave of investment under the Tech Prosperity Deal signals growing confidence in the UK technology sector. With government reforms and private-sector backing aligned, Britain is positioning itself as a key global hub for responsible AI innovation and a leading player in shaping the future of this transformative technology.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https://windowsreport.com/microsoft-invests-30-billion-in-uks-ai-push-backed-by-pm-starmer/</w:t>
        </w:r>
      </w:hyperlink>
      <w:r>
        <w:t xml:space="preserve"> - Please view link - unable to able to access data</w:t>
      </w:r>
      <w:r/>
    </w:p>
    <w:p>
      <w:pPr>
        <w:pStyle w:val="ListNumber"/>
        <w:spacing w:line="240" w:lineRule="auto"/>
        <w:ind w:left="720"/>
      </w:pPr>
      <w:r/>
      <w:hyperlink r:id="rId11">
        <w:r>
          <w:rPr>
            <w:color w:val="0000EE"/>
            <w:u w:val="single"/>
          </w:rPr>
          <w:t>https://www.reuters.com/world/uk/microsoft-plans-30-billion-investment-uk-ahead-trump-state-visit-2025-09-16/</w:t>
        </w:r>
      </w:hyperlink>
      <w:r>
        <w:t xml:space="preserve"> - Microsoft has announced plans to invest over $30 billion in its UK operations and artificial intelligence infrastructure over the next four years. This includes a $15.5 billion boost in UK capital expenditures and the deployment of 23,000 advanced AI chips in the country. Company President Brad Smith cited improvements in the UK’s business climate as a factor in the decision, particularly following the UK antitrust regulator's approval of Microsoft’s acquisition of Activision Blizzard in 2023. The announcement comes just before U.S. President Donald Trump's second state visit to the United Kingdom.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British Prime Minister Keir Starmer emphasized the deal’s significance for driving economic growth and positioning the UK as a global tech leader.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https://www.ft.com/content/5b760b6c-3e8b-4853-8aaa-754343b98858</w:t>
        </w:r>
      </w:hyperlink>
      <w:r>
        <w:t xml:space="preserve"> - During President Donald Trump’s second state visit to the UK in September 2025, US tech giants including Microsoft, Nvidia, Google, and OpenAI pledged to invest tens of billions of pounds in UK computing and AI infrastructure. Microsoft is making the largest contribution, committing $30 billion through 2028, with $15 billion designated for cloud and AI infrastructure in Britain. This includes the creation of the UK’s largest supercomputer hosting 23,000 AI chips. The investment coincides with a new tech alliance between UK Prime Minister Sir Keir Starmer and President Trump, aimed at elevating the UK’s global AI leadership. (</w:t>
      </w:r>
      <w:hyperlink r:id="rId16">
        <w:r>
          <w:rPr>
            <w:color w:val="0000EE"/>
            <w:u w:val="single"/>
          </w:rPr>
          <w:t>ft.com</w:t>
        </w:r>
      </w:hyperlink>
      <w:r>
        <w:t>)</w:t>
      </w:r>
      <w:r/>
    </w:p>
    <w:p>
      <w:pPr>
        <w:pStyle w:val="ListNumber"/>
        <w:spacing w:line="240" w:lineRule="auto"/>
        <w:ind w:left="720"/>
      </w:pPr>
      <w:r/>
      <w:hyperlink r:id="rId17">
        <w:r>
          <w:rPr>
            <w:color w:val="0000EE"/>
            <w:u w:val="single"/>
          </w:rPr>
          <w:t>https://www.cnbc.com/2025/09/16/tech-giants-to-pour-billions-into-uk-ai-heres-what-we-know-so-far.html</w:t>
        </w:r>
      </w:hyperlink>
      <w:r>
        <w:t xml:space="preserve"> - Microsoft plans to invest $30 billion in the UK by 2028, including $15 billion in capital expenditures, to build the UK's largest supercomputer with over 23,000 advanced GPUs. This investment is part of a broader trend, with other tech companies like Nvidia, Google, and OpenAI also ramping up their AI investments in the UK. The spending commitment coincides with U.S. President Donald Trump's state visit to Britain, during which a new deal to collaborate on AI, quantum computing, and nuclear technologies is expected to be signed. (</w:t>
      </w:r>
      <w:hyperlink r:id="rId18">
        <w:r>
          <w:rPr>
            <w:color w:val="0000EE"/>
            <w:u w:val="single"/>
          </w:rPr>
          <w:t>cnbc.com</w:t>
        </w:r>
      </w:hyperlink>
      <w:r>
        <w:t>)</w:t>
      </w:r>
      <w:r/>
    </w:p>
    <w:p>
      <w:pPr>
        <w:pStyle w:val="ListNumber"/>
        <w:spacing w:line="240" w:lineRule="auto"/>
        <w:ind w:left="720"/>
      </w:pPr>
      <w:r/>
      <w:hyperlink r:id="rId19">
        <w:r>
          <w:rPr>
            <w:color w:val="0000EE"/>
            <w:u w:val="single"/>
          </w:rPr>
          <w:t>https://www.gov.uk/government/news/boost-for-uk-ai-as-microsoft-unveils-25-billion-investment</w:t>
        </w:r>
      </w:hyperlink>
      <w:r>
        <w:t xml:space="preserve"> - Microsoft has announced a £2.5 billion investment over the next three years to expand its next-generation AI datacentre infrastructure in the UK. This includes bringing more than 20,000 advanced GPUs to the UK by 2026, marking the single largest investment in Microsoft's 40-year history in the country. The investment will support the UK's growing AI ecosystem and contribute to its position as a science and technology superpower. (</w:t>
      </w:r>
      <w:hyperlink r:id="rId20">
        <w:r>
          <w:rPr>
            <w:color w:val="0000EE"/>
            <w:u w:val="single"/>
          </w:rPr>
          <w:t>gov.uk</w:t>
        </w:r>
      </w:hyperlink>
      <w:r>
        <w:t>)</w:t>
      </w:r>
      <w:r/>
    </w:p>
    <w:p>
      <w:pPr>
        <w:pStyle w:val="ListNumber"/>
        <w:spacing w:line="240" w:lineRule="auto"/>
        <w:ind w:left="720"/>
      </w:pPr>
      <w:r/>
      <w:hyperlink r:id="rId21">
        <w:r>
          <w:rPr>
            <w:color w:val="0000EE"/>
            <w:u w:val="single"/>
          </w:rPr>
          <w:t>https://www.bbc.com/news/articles/c3ger7j9vzpo</w:t>
        </w:r>
      </w:hyperlink>
      <w:r>
        <w:t xml:space="preserve"> - Microsoft is opening a new office in London dedicated to artificial intelligence (AI) research and development. The tech firm's AI boss Mustafa Suleyman stated that the company plans to hire exceptional individuals for this new AI hub, aiming to tap into the UK's vast pool of AI talent and expertise. This move underscores Microsoft's significant, long-term investment in the UK's AI sector. (</w:t>
      </w:r>
      <w:hyperlink r:id="rId22">
        <w:r>
          <w:rPr>
            <w:color w:val="0000EE"/>
            <w:u w:val="single"/>
          </w:rPr>
          <w:t>bbc.com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indowsreport.com/microsoft-invests-30-billion-in-uks-ai-push-backed-by-pm-starmer/" TargetMode="External"/><Relationship Id="rId11" Type="http://schemas.openxmlformats.org/officeDocument/2006/relationships/hyperlink" Target="https://www.reuters.com/world/uk/microsoft-plans-30-billion-investment-uk-ahead-trump-state-visit-2025-09-16/" TargetMode="External"/><Relationship Id="rId12" Type="http://schemas.openxmlformats.org/officeDocument/2006/relationships/hyperlink" Target="https://www.reuters.com/world/uk/microsoft-plans-30-billion-investment-uk-ahead-trump-state-visit-2025-09-16/?utm_source=openai" TargetMode="External"/><Relationship Id="rId13" Type="http://schemas.openxmlformats.org/officeDocument/2006/relationships/hyperlink" Target="https://www.reuters.com/world/uk/uk-us-agree-42-billion-tech-pact-mark-trumps-visit-2025-09-16/" TargetMode="External"/><Relationship Id="rId14" Type="http://schemas.openxmlformats.org/officeDocument/2006/relationships/hyperlink" Target="https://www.reuters.com/world/uk/uk-us-agree-42-billion-tech-pact-mark-trumps-visit-2025-09-16/?utm_source=openai" TargetMode="External"/><Relationship Id="rId15" Type="http://schemas.openxmlformats.org/officeDocument/2006/relationships/hyperlink" Target="https://www.ft.com/content/5b760b6c-3e8b-4853-8aaa-754343b98858" TargetMode="External"/><Relationship Id="rId16" Type="http://schemas.openxmlformats.org/officeDocument/2006/relationships/hyperlink" Target="https://www.ft.com/content/5b760b6c-3e8b-4853-8aaa-754343b98858?utm_source=openai" TargetMode="External"/><Relationship Id="rId17" Type="http://schemas.openxmlformats.org/officeDocument/2006/relationships/hyperlink" Target="https://www.cnbc.com/2025/09/16/tech-giants-to-pour-billions-into-uk-ai-heres-what-we-know-so-far.html" TargetMode="External"/><Relationship Id="rId18" Type="http://schemas.openxmlformats.org/officeDocument/2006/relationships/hyperlink" Target="https://www.cnbc.com/2025/09/16/tech-giants-to-pour-billions-into-uk-ai-heres-what-we-know-so-far.html?utm_source=openai" TargetMode="External"/><Relationship Id="rId19" Type="http://schemas.openxmlformats.org/officeDocument/2006/relationships/hyperlink" Target="https://www.gov.uk/government/news/boost-for-uk-ai-as-microsoft-unveils-25-billion-investment" TargetMode="External"/><Relationship Id="rId20" Type="http://schemas.openxmlformats.org/officeDocument/2006/relationships/hyperlink" Target="https://www.gov.uk/government/news/boost-for-uk-ai-as-microsoft-unveils-25-billion-investment?utm_source=openai" TargetMode="External"/><Relationship Id="rId21" Type="http://schemas.openxmlformats.org/officeDocument/2006/relationships/hyperlink" Target="https://www.bbc.com/news/articles/c3ger7j9vzpo" TargetMode="External"/><Relationship Id="rId22" Type="http://schemas.openxmlformats.org/officeDocument/2006/relationships/hyperlink" Target="https://www.bbc.com/news/articles/c3ger7j9vzp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