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unveils £1bn AI supercomputing plan to lead global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government’s newly unveiled national compute roadmap marks a decisive step towards establishing the country as a global leader in artificial intelligence. At its core is a £1 billion investment in sovereign compute infrastructure designed to accelerate breakthroughs in scientific research, healthcare and climate innovation, while supporting key national priorities through a strategically governed ecosystem.</w:t>
      </w:r>
      <w:r/>
    </w:p>
    <w:p>
      <w:r/>
      <w:r>
        <w:t>A centrepiece of this plan is the Isambard-AI supercomputer, now operational at the National Composites Centre near Bristol. Delivering 21 exaflops of AI performance, it supports work ranging from climate modelling to drug discovery and is ranked 11th globally. Powered by zero-carbon energy and highly efficient cooling, it is also among the greenest supercomputers in the world. Alongside Isambard-AI, the Dawn system in Cambridge bolsters the UK’s AI Research Resource, which is set to scale to 420 exaflops by 2030. New National Supercomputing Centres, including one in Edinburgh, will decentralise capacity and promote collaboration across academia and industry.</w:t>
      </w:r>
      <w:r/>
    </w:p>
    <w:p>
      <w:r/>
      <w:r>
        <w:t>Karl Havard, chief commercial officer at Nscale—the UK’s only full-stack sovereign AI infrastructure provider—described the roadmap as timely and necessary. Nscale plans to deploy 10,000 Nvidia Blackwell GPUs by 2026, the first milestone in a £2 billion investment over the next three years. Its AI-ready data centre in Loughton, already creating 750 jobs, is tailored for large-scale AI training with eco-friendly design and robust compliance standards. “Control over local AI infrastructure and compute is essential to national resilience, economic growth and global competitiveness,” said Havard.</w:t>
      </w:r>
      <w:r/>
    </w:p>
    <w:p>
      <w:r/>
      <w:r>
        <w:t>With AI compute demand forecast to increase nearly sixfold by 2035, the roadmap addresses both technological and geopolitical imperatives. It proposes AI Growth Zones in Scotland and Wales, offering streamlined planning for low-carbon data centres powered by technologies such as small modular reactors. These zones will act as hubs for infrastructure, research and talent—driving regional economic growth and strengthening sovereignty. The government is also establishing a £500 million Sovereign AI Unit within the Department for Science, Innovation and Technology to reinforce digital autonomy amid global supply chain uncertainties.</w:t>
      </w:r>
      <w:r/>
    </w:p>
    <w:p>
      <w:r/>
      <w:r>
        <w:t>The strategy has been welcomed by industry leaders, who view infrastructure as a key competitive advantage, especially in sectors with high demands on latency, security and compliance. The integration of AI Growth Zones into the broader national compute plan was highlighted as a critical move to connect talent and support innovators. However, there are calls for flexibility in governance and funding to keep pace with AI’s rapid evolution.</w:t>
      </w:r>
      <w:r/>
    </w:p>
    <w:p>
      <w:r/>
      <w:r>
        <w:t>Speaking at London Tech Week alongside Nvidia CEO Jensen Huang, Prime Minister Sir Keir Starmer stressed the urgency of closing the infrastructure gap. Huang praised the UK’s AI research talent but noted the urgent need for matching digital infrastructure. The government’s pledge to increase compute power twentyfold over five years aims to meet this challenge.</w:t>
      </w:r>
      <w:r/>
    </w:p>
    <w:p>
      <w:r/>
      <w:r>
        <w:t>The roadmap also supports broader AI adoption, including the training of civil servants, reflecting a commitment to improving public services and productivity through digital innovation.</w:t>
      </w:r>
      <w:r/>
    </w:p>
    <w:p>
      <w:r/>
      <w:r>
        <w:t>As government policy, private investment and technological ambition converge, the UK’s AI compute roadmap represents a turning point. With major infrastructure underway and a focus on accessibility and resilience, the UK is positioning itself to lead the next phase of global AI development.</w:t>
      </w:r>
      <w:r/>
    </w:p>
    <w:p>
      <w:r/>
      <w:r>
        <w:t>Created by</w:t>
      </w:r>
      <w:hyperlink r:id="rId9">
        <w:r>
          <w:rPr>
            <w:color w:val="0000EE"/>
            <w:u w:val="single"/>
          </w:rPr>
          <w:t xml:space="preserve"> Amplify:</w:t>
        </w:r>
      </w:hyperlink>
      <w:r>
        <w:t xml:space="preserve">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https://www.capacitymedia.com/article-nscale-backs-uks-compute-roadmap</w:t>
        </w:r>
      </w:hyperlink>
      <w:r>
        <w:t xml:space="preserve"> - Please view link - unable to able to access data</w:t>
      </w:r>
      <w:r/>
    </w:p>
    <w:p>
      <w:pPr>
        <w:pStyle w:val="ListNumber"/>
        <w:spacing w:line="240" w:lineRule="auto"/>
        <w:ind w:left="720"/>
      </w:pPr>
      <w:r/>
      <w:hyperlink r:id="rId10">
        <w:r>
          <w:rPr>
            <w:color w:val="0000EE"/>
            <w:u w:val="single"/>
          </w:rPr>
          <w:t>https://www.capacitymedia.com/article-nscale-backs-uks-compute-roadmap</w:t>
        </w:r>
      </w:hyperlink>
      <w:r>
        <w:t xml:space="preserve"> - Nscale, the UK's sole full-stack sovereign AI infrastructure provider, has committed to deploying 10,000 Nvidia Blackwell GPUs by 2026, marking the first milestone in its ambitious £2 billion investment plan over the next three years. This initiative aligns with the UK government's Compute Roadmap, which aims to scale the nation's compute capacity to meet a predicted 5.7-fold surge in demand by 2035. The roadmap includes the establishment of AI Growth Zones and the creation of National Supercomputing Centres to bolster AI research and applications across the country.</w:t>
      </w:r>
      <w:r/>
    </w:p>
    <w:p>
      <w:pPr>
        <w:pStyle w:val="ListNumber"/>
        <w:spacing w:line="240" w:lineRule="auto"/>
        <w:ind w:left="720"/>
      </w:pPr>
      <w:r/>
      <w:hyperlink r:id="rId11">
        <w:r>
          <w:rPr>
            <w:color w:val="0000EE"/>
            <w:u w:val="single"/>
          </w:rPr>
          <w:t>https://www.reuters.com/world/uk/britain-boosts-computing-power-13-billion-ai-drive-2025-07-17/</w:t>
        </w:r>
      </w:hyperlink>
      <w:r>
        <w:t xml:space="preserve"> - The UK government has announced a £1 billion initiative to significantly enhance its computing infrastructure to advance artificial intelligence (AI) capabilities. This investment aims to increase public computing power twentyfold over the next five years. Prime Minister Keir Starmer unveiled the plan during London Tech Week alongside Nvidia CEO Jensen Huang, emphasizing the need to support the UK’s strong AI research base. The government will integrate the country’s most advanced supercomputers—Isambard-AI in Bristol and Dawn in Cambridge—into an AI Research Resource (AIRR), with support from Nvidia, HPE, Dell Technologies, and Intel.</w:t>
      </w:r>
      <w:r/>
    </w:p>
    <w:p>
      <w:pPr>
        <w:pStyle w:val="ListNumber"/>
        <w:spacing w:line="240" w:lineRule="auto"/>
        <w:ind w:left="720"/>
      </w:pPr>
      <w:r/>
      <w:hyperlink r:id="rId12">
        <w:r>
          <w:rPr>
            <w:color w:val="0000EE"/>
            <w:u w:val="single"/>
          </w:rPr>
          <w:t>https://www.itpro.com/infrastructure/inside-isambard-ai-the-uks-most-powerful-supercomputer</w:t>
        </w:r>
      </w:hyperlink>
      <w:r>
        <w:t xml:space="preserve"> - Isambard-AI, inaugurated on July 17, 2025, is now the UK’s most powerful supercomputer, positioned just outside Bristol at the National Composites Centre. Named after engineer Isambard Kingdom Brunel, the system offers 21 exaflops of AI performance and is ranked 11th globally. It was rapidly assembled in just two years using HPE Cray EX technology and 5,448 Nvidia GH200 chips. The system, housed in 12 cabinets, supports a range of research activities including climate science, drug discovery, and healthcare. Designed with sustainability in mind, Isambard-AI is one of the greenest supercomputers globally, drawing 5MW of zero-carbon power and using 90% dry cooling.</w:t>
      </w:r>
      <w:r/>
    </w:p>
    <w:p>
      <w:pPr>
        <w:pStyle w:val="ListNumber"/>
        <w:spacing w:line="240" w:lineRule="auto"/>
        <w:ind w:left="720"/>
      </w:pPr>
      <w:r/>
      <w:hyperlink r:id="rId13">
        <w:r>
          <w:rPr>
            <w:color w:val="0000EE"/>
            <w:u w:val="single"/>
          </w:rPr>
          <w:t>https://www.ft.com/content/cc04adfb-81b2-477f-b85c-ce042e8f83a8</w:t>
        </w:r>
      </w:hyperlink>
      <w:r>
        <w:t xml:space="preserve"> - At the London Tech Week, Nvidia CEO Jensen Huang highlighted the UK's lack of sufficient digital infrastructure despite its strong AI research talent and significant private investment, ranking third globally behind the US and China. In response, UK Prime Minister Sir Keir Starmer announced a £1 billion investment to expand the nation’s AI computing capabilities, aiming to increase compute power twentyfold and transition the country into an AI leader. The funding will bolster the UK AI Research Resource launched in 2023 and support wider adoption of AI, including training for all civil servants.</w:t>
      </w:r>
      <w:r/>
    </w:p>
    <w:p>
      <w:pPr>
        <w:pStyle w:val="ListNumber"/>
        <w:spacing w:line="240" w:lineRule="auto"/>
        <w:ind w:left="720"/>
      </w:pPr>
      <w:r/>
      <w:hyperlink r:id="rId14">
        <w:r>
          <w:rPr>
            <w:color w:val="0000EE"/>
            <w:u w:val="single"/>
          </w:rPr>
          <w:t>https://www.ft.com/content/3df56e38-357c-495f-b81b-d11dcfe3055f</w:t>
        </w:r>
      </w:hyperlink>
      <w:r>
        <w:t xml:space="preserve"> - The UK government plans to significantly boost its AI computing capacity over five years, including constructing a new supercomputer, to establish a competitive AI sector globally. This decision follows a report by venture capitalist Matt Clifford, advocating for 100,000 GPUs in government-owned capacity by 2030. The expanded capacity aims to support AI applications in academia and public services and will be funded by the Department for Science, Innovation and Technology's R&amp;D budget. Prime Minister Keir Starmer emphasized the economic and public service benefits of AI. The expansion responds to the need for reliable, sovereign compute capacity to lessen dependence on foreign AI businesses.</w:t>
      </w:r>
      <w:r/>
    </w:p>
    <w:p>
      <w:pPr>
        <w:pStyle w:val="ListNumber"/>
        <w:spacing w:line="240" w:lineRule="auto"/>
        <w:ind w:left="720"/>
      </w:pPr>
      <w:r/>
      <w:hyperlink r:id="rId15">
        <w:r>
          <w:rPr>
            <w:color w:val="0000EE"/>
            <w:u w:val="single"/>
          </w:rPr>
          <w:t>https://www.nscale.com/blog/our-commitment-to-deploying-uk-ai-infrastructure-with-10-000-nvidia-blackwell-gpus-by-2026</w:t>
        </w:r>
      </w:hyperlink>
      <w:r>
        <w:t xml:space="preserve"> - Nscale, a UK-based AI infrastructure provider, has committed to deploying 10,000 Nvidia Blackwell GPUs by the end of 2026. This initiative aims to support national AI research initiatives, foster a growing domestic AI start-up ecosystem, and provide high-assurance, secure compute for public and private sector use. The deployment will include massively scalable AI infrastructure, custom-built software pipelines for training and deployment of advanced AI models, and sustainably powered data centres aligned with net-zero targets. Additionally, Nscale plans to hire and train 100 AI specialists in the UK over the next 12 months to build critical talent capacity supporting the UK’s AI ambitions.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capacitymedia.com/article-nscale-backs-uks-compute-roadmap" TargetMode="External"/><Relationship Id="rId11" Type="http://schemas.openxmlformats.org/officeDocument/2006/relationships/hyperlink" Target="https://www.reuters.com/world/uk/britain-boosts-computing-power-13-billion-ai-drive-2025-07-17/" TargetMode="External"/><Relationship Id="rId12" Type="http://schemas.openxmlformats.org/officeDocument/2006/relationships/hyperlink" Target="https://www.itpro.com/infrastructure/inside-isambard-ai-the-uks-most-powerful-supercomputer" TargetMode="External"/><Relationship Id="rId13" Type="http://schemas.openxmlformats.org/officeDocument/2006/relationships/hyperlink" Target="https://www.ft.com/content/cc04adfb-81b2-477f-b85c-ce042e8f83a8" TargetMode="External"/><Relationship Id="rId14" Type="http://schemas.openxmlformats.org/officeDocument/2006/relationships/hyperlink" Target="https://www.ft.com/content/3df56e38-357c-495f-b81b-d11dcfe3055f" TargetMode="External"/><Relationship Id="rId15" Type="http://schemas.openxmlformats.org/officeDocument/2006/relationships/hyperlink" Target="https://www.nscale.com/blog/our-commitment-to-deploying-uk-ai-infrastructure-with-10-000-nvidia-blackwell-gpus-b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