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signs landmark AI deal with OpenAI to reshape public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 has taken a major step towards cementing its role as a global leader in artificial intelligence, signing a strategic partnership with OpenAI. Announced in July 2025, the collaboration aims to accelerate AI development while aligning growth with national security and responsible governance.</w:t>
      </w:r>
      <w:r/>
    </w:p>
    <w:p>
      <w:r/>
      <w:r>
        <w:t>OpenAI, backed by Microsoft and known for breakthroughs in generative AI, will expand its London office—its first international base, opened in 2023—to grow its research and engineering presence. The partnership includes OpenAI sharing technical insights with the UK’s AI Security Institute (AISI), reinforcing the government’s efforts to understand and manage the risks posed by increasingly powerful AI models. Founded in 2023, the AISI plays a key role in assessing AI safety and maintaining a proactive regulatory posture.</w:t>
      </w:r>
      <w:r/>
    </w:p>
    <w:p>
      <w:r/>
      <w:r>
        <w:t>The agreement covers collaborative projects across justice, defence, education and security, aimed at embedding AI in public services under strict UK standards. Technology Secretary Peter Kyle said the move reflects the government’s ambition to harness AI as a force for transforming public services and boosting economic productivity.</w:t>
      </w:r>
      <w:r/>
    </w:p>
    <w:p>
      <w:r/>
      <w:r>
        <w:t>This deal forms part of a wider £2 billion government investment plan to grow the AI sector. Included is a £1 billion initiative to expand public compute capacity twentyfold over five years. A key component is the Isambard-AI supercomputer near Bristol—now the UK’s most powerful and one of the world’s greenest. Delivering 21 exaflops of capacity, it supports work in drug discovery, climate research and the training of UK-led models such as Nightingale AI and BritLLM.</w:t>
      </w:r>
      <w:r/>
    </w:p>
    <w:p>
      <w:r/>
      <w:r>
        <w:t>The government’s wider strategy also includes the creation of AI Growth Zones, nationwide skills programmes and the rollout of AI tools across public services. By integrating OpenAI’s technologies in areas like legal systems and defence, the UK seeks to demonstrate responsible AI use that delivers measurable benefits. AI is projected to increase annual economic productivity by up to 1.5 per cent, with a potential £47 billion gain over the next decade.</w:t>
      </w:r>
      <w:r/>
    </w:p>
    <w:p>
      <w:r/>
      <w:r>
        <w:t>However, concerns remain. While the UK has a strong tradition in AI research—home to firms like DeepMind—some warn that reliance on international tech giants could stifle homegrown innovation. Others in the creative industries have criticised moves to relax copyright protections for AI training, arguing this undermines artists’ rights.</w:t>
      </w:r>
      <w:r/>
    </w:p>
    <w:p>
      <w:r/>
      <w:r>
        <w:t>The UK’s regulatory approach contrasts with international models. While US oversight remains fragmented, the UK’s establishment of the AISI signals a more consistent path. Yet the institute’s enforcement capacity is limited, relying on voluntary cooperation from tech firms and leaving questions over accountability.</w:t>
      </w:r>
      <w:r/>
    </w:p>
    <w:p>
      <w:r/>
      <w:r>
        <w:t>Alongside the OpenAI partnership, the UK has struck similar agreements with AI developers Anthropic and Cohere, integrating their technologies into public systems and broadening its AI ecosystem.</w:t>
      </w:r>
      <w:r/>
    </w:p>
    <w:p>
      <w:r/>
      <w:r>
        <w:t>The UK’s strategic partnership with OpenAI marks a significant inflection point in the country’s AI journey. Backed by infrastructure investment and a focus on safety, it positions Britain to lead in responsible innovation—provided it can balance regulation, competition and societal impact as the technology continues to evolve.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https://finance.yahoo.com/news/openai-uk-sign-strategic-partnership-171356702.html?.tsrc=rss</w:t>
        </w:r>
      </w:hyperlink>
      <w:r>
        <w:t xml:space="preserve"> - Please view link - unable to able to access data</w:t>
      </w:r>
      <w:r/>
    </w:p>
    <w:p>
      <w:pPr>
        <w:pStyle w:val="ListNumber"/>
        <w:spacing w:line="240" w:lineRule="auto"/>
        <w:ind w:left="720"/>
      </w:pPr>
      <w:r/>
      <w:hyperlink r:id="rId11">
        <w:r>
          <w:rPr>
            <w:color w:val="0000EE"/>
            <w:u w:val="single"/>
          </w:rPr>
          <w:t>https://www.reuters.com/world/uk/openai-uk-sign-new-ai-agreement-boost-security-infrastructure-2025-07-21/</w:t>
        </w:r>
      </w:hyperlink>
      <w:r>
        <w:t xml:space="preserve"> - The UK government and OpenAI have signed a strategic partnership to enhance artificial intelligence (AI) security and infrastructure. The agreement aims to deepen collaboration in AI security research and may involve investments in infrastructure such as data centers. OpenAI, supported by Microsoft, will also grow its presence in London by expanding its research and engineering teams. As part of the deal, OpenAI will provide the UK AI Security Institute with technical insights to support the government's understanding of AI capabilities and risks. The partnership will also explore deploying AI in public sectors including justice, defense, security, and education, ensuring alignment with UK regulatory standards to improve the efficiency of taxpayer-funded services.</w:t>
      </w:r>
      <w:r/>
    </w:p>
    <w:p>
      <w:pPr>
        <w:pStyle w:val="ListNumber"/>
        <w:spacing w:line="240" w:lineRule="auto"/>
        <w:ind w:left="720"/>
      </w:pPr>
      <w:r/>
      <w:hyperlink r:id="rId12">
        <w:r>
          <w:rPr>
            <w:color w:val="0000EE"/>
            <w:u w:val="single"/>
          </w:rPr>
          <w:t>https://www.ft.com/content/5ef3b1e2-20d0-4365-8e15-a816d49bc5c8</w:t>
        </w:r>
      </w:hyperlink>
      <w:r>
        <w:t xml:space="preserve"> - The UK government has signed a strategic partnership with OpenAI as part of its efforts to boost artificial intelligence investment and integration into public services. Through a voluntary memorandum of understanding, OpenAI has pledged to explore investments in UK AI infrastructure, including data centers and workforce expansion. In return, the UK will incorporate OpenAI's technologies into sectors such as justice, defence, education, and public services, potentially involving the use of citizen data. This collaboration aims to advance the UK’s AI ambitions, which include establishing AI growth zones and investing £2 billion into the sector. Despite housing top research labs like DeepMind, the UK still trails the US and China in AI investment levels. Critics, including creative industry advocates, warn that loosening copyright rules to benefit AI companies might undermine content creators. Further deals have been signed with AI firms Anthropic and Cohere, whose technologies are being integrated into UK government services. While the partnership could drive job creation and innovation, analysts caution that it may entrench the dominance of major firms and create long-term dependencies, potentially stifling domestic AI innovation.</w:t>
      </w:r>
      <w:r/>
    </w:p>
    <w:p>
      <w:pPr>
        <w:pStyle w:val="ListNumber"/>
        <w:spacing w:line="240" w:lineRule="auto"/>
        <w:ind w:left="720"/>
      </w:pPr>
      <w:r/>
      <w:hyperlink r:id="rId13">
        <w:r>
          <w:rPr>
            <w:color w:val="0000EE"/>
            <w:u w:val="single"/>
          </w:rPr>
          <w:t>https://www.reuters.com/world/uk/uk-chatgpt-maker-openai-sign-new-strategic-partnership-2025-07-21/</w:t>
        </w:r>
      </w:hyperlink>
      <w:r>
        <w:t xml:space="preserve"> - The UK government and OpenAI have announced a new strategic partnership aimed at advancing artificial intelligence (AI) security research and bolstering the UK's AI infrastructure, including investments in data centers. The initiative is part of the UK's broader strategy to become a global AI leader, responding to growing competition from the United States, China, and India. Technology Secretary Peter Kyle emphasized AI’s potential to transform public sectors such as healthcare, education, and the economy. The government plans to invest £1 billion to expand public compute capacity twenty-fold over the next five years. OpenAI, acknowledging the UK’s proactive stance through Prime Minister Keir Starmer's 'AI Opportunities Action Plan,' may also expand its London operations and contribute to AI applications in legal, defense, and education fields. The Labour government sees AI as a key driver to boost annual economic productivity by 1.5%, estimating a potential economic benefit of £47 billion ($63.37 billion) annually over the next decade.</w:t>
      </w:r>
      <w:r/>
    </w:p>
    <w:p>
      <w:pPr>
        <w:pStyle w:val="ListNumber"/>
        <w:spacing w:line="240" w:lineRule="auto"/>
        <w:ind w:left="720"/>
      </w:pPr>
      <w:r/>
      <w:hyperlink r:id="rId14">
        <w:r>
          <w:rPr>
            <w:color w:val="0000EE"/>
            <w:u w:val="single"/>
          </w:rPr>
          <w:t>https://www.itpro.com/infrastructure/inside-isambard-ai-the-uks-most-powerful-supercomputer</w:t>
        </w:r>
      </w:hyperlink>
      <w:r>
        <w:t xml:space="preserve"> - Isambard-AI, inaugurated on July 17, 2025, is now the UK’s most powerful supercomputer, positioned just outside Bristol at the National Composites Centre. Named after engineer Isambard Kingdom Brunel, the system offers 21 exaflops of AI performance and is ranked 11th globally. It was rapidly assembled in just two years using HPE Cray EX technology and 5,448 Nvidia GH200 chips. The system, housed in 12 cabinets, supports a range of research activities including climate science, drug discovery, and healthcare. Designed with sustainability in mind, Isambard-AI is one of the greenest supercomputers globally, drawing 5MW of zero-carbon power and using 90% dry cooling. It boasts a near-perfect power usage effectiveness score of 1.1, with plans to reuse waste heat for local heating. Projects using the system include AI development like Nightingale AI and BritLLM, and various health and materials science studies. As part of the UK’s AI Research Resource (AIRR), Isambard-AI marks a strategic shift toward boosting national sovereign compute capabilities. Future expansions are planned, with a broader government goal to increase UK computing capacity twentyfold by 2030.</w:t>
      </w:r>
      <w:r/>
    </w:p>
    <w:p>
      <w:pPr>
        <w:pStyle w:val="ListNumber"/>
        <w:spacing w:line="240" w:lineRule="auto"/>
        <w:ind w:left="720"/>
      </w:pPr>
      <w:r/>
      <w:hyperlink r:id="rId15">
        <w:r>
          <w:rPr>
            <w:color w:val="0000EE"/>
            <w:u w:val="single"/>
          </w:rPr>
          <w:t>https://www.reuters.com/world/uk/britain-boosts-computing-power-13-billion-ai-drive-2025-07-17/</w:t>
        </w:r>
      </w:hyperlink>
      <w:r>
        <w:t xml:space="preserve"> - Britain has announced a £1 billion ($1.34 billion) initiative to significantly enhance its computing infrastructure in order to advance its artificial intelligence (AI) capabilities. This investment aims to increase public computing power twentyfold over the next five years. Prime Minister Keir Starmer unveiled the plan during London Tech Week alongside Nvidia CEO Jensen Huang, emphasizing the need to support the UK’s strong AI research base. The government will integrate the country’s most advanced supercomputers—Isambard-AI in Bristol and Dawn in Cambridge—into an AI Research Resource (AIRR), with support from Nvidia, HPE, Dell Technologies, and Intel. The Isambard supercomputer, inaugurated by Science and Technology Secretary Peter Kyle, is already aiding cutting-edge medical scanning tools that University College London researchers are developing to improve cancer diagnoses, starting with prostate cancer. Additionally, the UK is establishing a network of National Supercomputing Centres, beginning in Edinburgh, to further bolster AI research and applications. This move positions Britain in ongoing global AI competition, responding to momentum from nations such as the US, China, and India, while Germany targets AI to contribute 10% of its economy by 2030.</w:t>
      </w:r>
      <w:r/>
    </w:p>
    <w:p>
      <w:pPr>
        <w:pStyle w:val="ListNumber"/>
        <w:spacing w:line="240" w:lineRule="auto"/>
        <w:ind w:left="720"/>
      </w:pPr>
      <w:r/>
      <w:hyperlink r:id="rId16">
        <w:r>
          <w:rPr>
            <w:color w:val="0000EE"/>
            <w:u w:val="single"/>
          </w:rPr>
          <w:t>https://time.com/7204670/uk-ai-safety-institute/</w:t>
        </w:r>
      </w:hyperlink>
      <w:r>
        <w:t xml:space="preserve"> - In May 2023, CEOs of major AI companies, including OpenAI, Google DeepMind, and Anthropic, met with then UK Prime Minister Rishi Sunak to discuss AI risks following the launch of ChatGPT. This led to the establishment of the UK's AI Safety Institute (AISI) in November 2023, with a mandate to evaluate the risks of new AI models. The AISI, funded with £100m, quickly became a leading body in AI safety testing, gaining prerelease access to models from these companies, including Google’s Gemini Ultra, OpenAI’s o1, and Anthropic’s Claude 3.5 Sonnet. Despite its successes, the AISI faces challenges, such as balancing relationships with AI labs and addressing the limitations of current testing capabilities. The effectiveness of the AISI in making AI systems safer remains to be seen, as it lacks the authority to compel companies to act on its findings. The UK government’s approach contrasts with the U.S., which has shown fluctuating levels of regulatory commitment under different administrations. The future of the AISI depends on continued collaboration and potential legislative changes to enforce AI safety more rigorously.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inance.yahoo.com/news/openai-uk-sign-strategic-partnership-171356702.html?.tsrc=rss" TargetMode="External"/><Relationship Id="rId11" Type="http://schemas.openxmlformats.org/officeDocument/2006/relationships/hyperlink" Target="https://www.reuters.com/world/uk/openai-uk-sign-new-ai-agreement-boost-security-infrastructure-2025-07-21/" TargetMode="External"/><Relationship Id="rId12" Type="http://schemas.openxmlformats.org/officeDocument/2006/relationships/hyperlink" Target="https://www.ft.com/content/5ef3b1e2-20d0-4365-8e15-a816d49bc5c8" TargetMode="External"/><Relationship Id="rId13" Type="http://schemas.openxmlformats.org/officeDocument/2006/relationships/hyperlink" Target="https://www.reuters.com/world/uk/uk-chatgpt-maker-openai-sign-new-strategic-partnership-2025-07-21/" TargetMode="External"/><Relationship Id="rId14" Type="http://schemas.openxmlformats.org/officeDocument/2006/relationships/hyperlink" Target="https://www.itpro.com/infrastructure/inside-isambard-ai-the-uks-most-powerful-supercomputer" TargetMode="External"/><Relationship Id="rId15" Type="http://schemas.openxmlformats.org/officeDocument/2006/relationships/hyperlink" Target="https://www.reuters.com/world/uk/britain-boosts-computing-power-13-billion-ai-drive-2025-07-17/" TargetMode="External"/><Relationship Id="rId16" Type="http://schemas.openxmlformats.org/officeDocument/2006/relationships/hyperlink" Target="https://time.com/7204670/uk-ai-safety-institu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