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data centre boom fuels AI growth, but strains power, land and local trust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 UK’s data centre industry is undergoing a period of explosive growth, fuelled by artificial intelligence adoption, the rise of connected devices and a wave of financial sector investment. This boom is positioning the UK as a serious contender in global AI infrastructure and aligns with government goals to drive economic growth and sustainability. Yet the sector faces a series of complex and immediate challenges that demand coordinated solutions.</w:t>
      </w:r>
      <w:r/>
    </w:p>
    <w:p>
      <w:r/>
      <w:r>
        <w:t>Chief among these is energy supply. AI-specific data centres consume vast amounts of power due to dense server arrays and cooling needs. This surge has exposed the limitations of the UK’s existing grid infrastructure. In response, National Grid has committed £35 billion to upgrade the country’s transmission network between 2026 and 2031. A centrepiece of this plan is the Uxbridge Moor substation in Buckinghamshire—the largest new substation by capacity—designed to power more than a dozen data centres and due for completion in 2029. It will incorporate environmentally conscious technology such as SF6-free switchgear. However, doubts remain over whether upgrades will arrive fast enough, particularly in light of recent regulatory scrutiny following outages such as the Heathrow Airport incident.</w:t>
      </w:r>
      <w:r/>
    </w:p>
    <w:p>
      <w:r/>
      <w:r>
        <w:t>Further complicating the landscape are land shortages and inconsistent regulation near London, where grid connectivity exists but space is limited. The industry is also under growing pressure to move away from fossil fuels towards cleaner energy. The government’s AI Growth Zones (AIGZ) initiative aims to decentralise development, directing investment to post-industrial areas with stronger grid capacity. The first such zone, at the Culham Science Centre, highlights a new model of public-private partnership focused on clean power and regional renewal.</w:t>
      </w:r>
      <w:r/>
    </w:p>
    <w:p>
      <w:r/>
      <w:r>
        <w:t>Another pressing issue is a shortage of skilled workers in fields such as electrical engineering and commissioning. The skills gap, alongside global supply chain disruption, is pushing up project costs and causing delays. Tariffs and geopolitical instability have made sourcing specialist equipment more difficult and expensive.</w:t>
      </w:r>
      <w:r/>
    </w:p>
    <w:p>
      <w:r/>
      <w:r>
        <w:t>Yet alongside these constraints, there are promising signs of innovation. The sector is exploring how to recycle waste heat from data centres into district heating networks, adopting modular construction methods, and using digital twins to improve efficiency. Greater collaboration among local councils, developers, energy firms and investors is proving essential to unlocking these advances.</w:t>
      </w:r>
      <w:r/>
    </w:p>
    <w:p>
      <w:r/>
      <w:r>
        <w:t>Sustainability remains central. The industry is investing in battery energy storage systems, hybrid power solutions and clean energy procurement via long-term agreements. AI itself is helping to optimise energy usage within facilities. Small modular nuclear reactors—one of which is now under development by a UK-based company—offer another path to delivering sustainable power for high-density AI workloads.</w:t>
      </w:r>
      <w:r/>
    </w:p>
    <w:p>
      <w:r/>
      <w:r>
        <w:t>However, public acceptance remains a hurdle. In Abbots Langley, local residents have voiced opposition to planned data centre developments, citing fears over village character, infrastructure strain and grid reliability. Their concerns reflect a broader national challenge: balancing rapid digital expansion with community interests and environmental stewardship.</w:t>
      </w:r>
      <w:r/>
    </w:p>
    <w:p>
      <w:r/>
      <w:r>
        <w:t>The government, under Prime Minister Keir Starmer, is advancing a multi-pronged approach. Policies include AI Growth Zones, expanded computing infrastructure, an AI Energy Council, and investments in new nuclear technologies. But the central tension remains: the pace of AI-driven energy demand may outstrip the growth of renewables, risking a shortfall that could compromise environmental goals.</w:t>
      </w:r>
      <w:r/>
    </w:p>
    <w:p>
      <w:r/>
      <w:r>
        <w:t>Britain’s data centre surge signals its intent to lead in AI, but success will depend on more than capacity. It will require investment in power infrastructure, regulatory clarity, workforce development and long-term sustainability. The opportunity is enormous—but so too are the stakes.</w:t>
      </w:r>
      <w:r/>
    </w:p>
    <w:p>
      <w:r/>
      <w:r>
        <w:t>Created by</w:t>
      </w:r>
      <w:hyperlink r:id="rId9">
        <w:r>
          <w:rPr>
            <w:color w:val="0000EE"/>
            <w:u w:val="single"/>
          </w:rPr>
          <w:t xml:space="preserve"> 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https://www.propertywire.com/analysis/the-uk-data-centre-industry-boom/</w:t>
        </w:r>
      </w:hyperlink>
      <w:r>
        <w:t xml:space="preserve"> - Please view link - unable to able to access data</w:t>
      </w:r>
      <w:r/>
    </w:p>
    <w:p>
      <w:pPr>
        <w:pStyle w:val="ListNumber"/>
        <w:spacing w:line="240" w:lineRule="auto"/>
        <w:ind w:left="720"/>
      </w:pPr>
      <w:r/>
      <w:hyperlink r:id="rId11">
        <w:r>
          <w:rPr>
            <w:color w:val="0000EE"/>
            <w:u w:val="single"/>
          </w:rPr>
          <w:t>https://www.nationalgrid.com/media-centre/press-releases/national-grid-starts-work-on-a-new-substation-in-buckinghamshire</w:t>
        </w:r>
      </w:hyperlink>
      <w:r>
        <w:t xml:space="preserve"> - National Grid has commenced construction of a new substation at Uxbridge Moor in Buckinghamshire to meet the growing electricity demand from over a dozen new data centres. The facility will feature two gas-insulated substations, one 400kV and one 132kV, both using SF6-free switchgear to reduce environmental impact. The project is part of a £35 billion investment plan to upgrade the UK's transmission network between 2026 and 2031, with completion expected in 2029.</w:t>
      </w:r>
      <w:r/>
    </w:p>
    <w:p>
      <w:pPr>
        <w:pStyle w:val="ListNumber"/>
        <w:spacing w:line="240" w:lineRule="auto"/>
        <w:ind w:left="720"/>
      </w:pPr>
      <w:r/>
      <w:hyperlink r:id="rId12">
        <w:r>
          <w:rPr>
            <w:color w:val="0000EE"/>
            <w:u w:val="single"/>
          </w:rPr>
          <w:t>https://www.ft.com/content/0ec7ee5e-5701-428c-921f-bfd0b44836ae</w:t>
        </w:r>
      </w:hyperlink>
      <w:r>
        <w:t xml:space="preserve"> - National Grid is under increased scrutiny by the energy regulator Ofgem due to concerns about its maintenance and investment in essential infrastructure. Ofgem began quarterly performance reviews in 2024, prior to a March 2025 substation fire that led to a 24-hour power outage at Heathrow Airport. The incident was traced to moisture damage in a transformer component that had not been replaced since a 2018 maintenance warning. Ofgem reports noted underspending in grid maintenance, with National Grid's transmission unit spending 19% less than its £1.3 billion refurbishment allowance during 2021–2024, citing supply chain issues and reclassification of investments.</w:t>
      </w:r>
      <w:r/>
    </w:p>
    <w:p>
      <w:pPr>
        <w:pStyle w:val="ListNumber"/>
        <w:spacing w:line="240" w:lineRule="auto"/>
        <w:ind w:left="720"/>
      </w:pPr>
      <w:r/>
      <w:hyperlink r:id="rId13">
        <w:r>
          <w:rPr>
            <w:color w:val="0000EE"/>
            <w:u w:val="single"/>
          </w:rPr>
          <w:t>https://www.reuters.com/sustainability/boards-policy-regulation/policywatch-uk-says-ai-will-super-charge-economy-will-it-scupper-net-zero-2025-01-23/</w:t>
        </w:r>
      </w:hyperlink>
      <w:r>
        <w:t xml:space="preserve"> - The UK aims to leverage artificial intelligence (AI) to stimulate its economy while maintaining its net-zero emissions goal. Prime Minister Keir Starmer's plan includes creating 'AI growth zones,' boosting public computing power, forming an AI Energy Council, and proposing the development of small modular nuclear reactors to meet AI's energy demands. This initiative also emphasizes skills development and creating a National Data Library. However, increased energy demands from data centres and AI could outpace the growth of renewable energy capacity, posing challenges to balancing economic growth with sustainability.</w:t>
      </w:r>
      <w:r/>
    </w:p>
    <w:p>
      <w:pPr>
        <w:pStyle w:val="ListNumber"/>
        <w:spacing w:line="240" w:lineRule="auto"/>
        <w:ind w:left="720"/>
      </w:pPr>
      <w:r/>
      <w:hyperlink r:id="rId14">
        <w:r>
          <w:rPr>
            <w:color w:val="0000EE"/>
            <w:u w:val="single"/>
          </w:rPr>
          <w:t>https://apnews.com/article/fdb196e2dec8bdf18eab6b8a6a672cbd</w:t>
        </w:r>
      </w:hyperlink>
      <w:r>
        <w:t xml:space="preserve"> - Residents of Abbots Langley, a village in England, are fighting a proposed data centre development, which was initially rejected but is under review by the government for a second chance as part of economic growth reforms. They worry that the facility will strain local resources, damage the village's character, and have an environmental impact. The debate reflects a broader conflict between business interests and local concerns as data centres, driven by the AI boom, demand significant energy and resources. The British government views data centres as critical infrastructure to boost economic growth. Residents, however, doubt the job creation promises and worry about the impact on the local power grid.</w:t>
      </w:r>
      <w:r/>
    </w:p>
    <w:p>
      <w:pPr>
        <w:pStyle w:val="ListNumber"/>
        <w:spacing w:line="240" w:lineRule="auto"/>
        <w:ind w:left="720"/>
      </w:pPr>
      <w:r/>
      <w:hyperlink r:id="rId15">
        <w:r>
          <w:rPr>
            <w:color w:val="0000EE"/>
            <w:u w:val="single"/>
          </w:rPr>
          <w:t>https://www.datacenterdynamics.com/en/news/work-begins-on-uks-largest-electrical-substation-expected-to-power-12-data-centers/</w:t>
        </w:r>
      </w:hyperlink>
      <w:r>
        <w:t xml:space="preserve"> - National Grid has commenced construction on a new substation at Uxbridge Moor in Buckinghamshire, expected to supply electricity to more than 12 new data centres. The substation is anticipated to be completed by 2029 and will be the largest new substation on the network by capacity. This development is part of National Grid's £35 billion investment plan to upgrade the UK's transmission network between 2026 and 2031, addressing the growing demand for electricity from sectors like data centres and AI.</w:t>
      </w:r>
      <w:r/>
    </w:p>
    <w:p>
      <w:pPr>
        <w:pStyle w:val="ListNumber"/>
        <w:spacing w:line="240" w:lineRule="auto"/>
        <w:ind w:left="720"/>
      </w:pPr>
      <w:r/>
      <w:hyperlink r:id="rId16">
        <w:r>
          <w:rPr>
            <w:color w:val="0000EE"/>
            <w:u w:val="single"/>
          </w:rPr>
          <w:t>https://www.datacenterdynamics.com/en/news/uk-data-center-power-demand-to-jump-six-fold-in-ten-years-national-grid-ceo-warns/</w:t>
        </w:r>
      </w:hyperlink>
      <w:r>
        <w:t xml:space="preserve"> - The CEO of British utility National Grid has warned that data centre power use is set to grow dramatically, putting further strain on an already-constrained grid. Speaking at the Aurora Spring Forum in Oxford, John Pettigrew said that the UK's energy industry has reached a 'pivotal moment,' with demand on the grid growing dramatically and forecast to double by 2050 as heat, transport, and industry continue to electrify. Future growth in foundational technologies like artificial intelligence and quantum computing will mean larger-scale, energy-intensive computing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ropertywire.com/analysis/the-uk-data-centre-industry-boom/" TargetMode="External"/><Relationship Id="rId11" Type="http://schemas.openxmlformats.org/officeDocument/2006/relationships/hyperlink" Target="https://www.nationalgrid.com/media-centre/press-releases/national-grid-starts-work-on-a-new-substation-in-buckinghamshire" TargetMode="External"/><Relationship Id="rId12" Type="http://schemas.openxmlformats.org/officeDocument/2006/relationships/hyperlink" Target="https://www.ft.com/content/0ec7ee5e-5701-428c-921f-bfd0b44836ae" TargetMode="External"/><Relationship Id="rId13" Type="http://schemas.openxmlformats.org/officeDocument/2006/relationships/hyperlink" Target="https://www.reuters.com/sustainability/boards-policy-regulation/policywatch-uk-says-ai-will-super-charge-economy-will-it-scupper-net-zero-2025-01-23/" TargetMode="External"/><Relationship Id="rId14" Type="http://schemas.openxmlformats.org/officeDocument/2006/relationships/hyperlink" Target="https://apnews.com/article/fdb196e2dec8bdf18eab6b8a6a672cbd" TargetMode="External"/><Relationship Id="rId15" Type="http://schemas.openxmlformats.org/officeDocument/2006/relationships/hyperlink" Target="https://www.datacenterdynamics.com/en/news/work-begins-on-uks-largest-electrical-substation-expected-to-power-12-data-centers/" TargetMode="External"/><Relationship Id="rId16" Type="http://schemas.openxmlformats.org/officeDocument/2006/relationships/hyperlink" Target="https://www.datacenterdynamics.com/en/news/uk-data-center-power-demand-to-jump-six-fold-in-ten-years-national-grid-ceo-wa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